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9688F" w14:textId="77777777" w:rsidR="00743889" w:rsidRDefault="00743889" w:rsidP="00743889"/>
    <w:p w14:paraId="5B72DC5D" w14:textId="3B427C62" w:rsidR="00894AE1" w:rsidRPr="00A621D4" w:rsidRDefault="00894AE1" w:rsidP="00894AE1">
      <w:pPr>
        <w:ind w:left="-15"/>
        <w:textAlignment w:val="baseline"/>
        <w:rPr>
          <w:rFonts w:ascii="Segoe UI" w:hAnsi="Segoe UI" w:cs="Segoe UI"/>
          <w:sz w:val="18"/>
          <w:szCs w:val="18"/>
        </w:rPr>
      </w:pPr>
      <w:r w:rsidRPr="00A621D4">
        <w:rPr>
          <w:rFonts w:ascii="Avenir Next LT Pro" w:hAnsi="Avenir Next LT Pro" w:cs="Segoe UI"/>
          <w:b/>
          <w:bCs/>
          <w:sz w:val="28"/>
          <w:szCs w:val="28"/>
        </w:rPr>
        <w:t xml:space="preserve">§ 1 </w:t>
      </w:r>
      <w:r w:rsidRPr="00A621D4">
        <w:rPr>
          <w:rFonts w:ascii="Calibri" w:hAnsi="Calibri" w:cs="Calibri"/>
          <w:sz w:val="28"/>
          <w:szCs w:val="28"/>
        </w:rPr>
        <w:tab/>
      </w:r>
      <w:r w:rsidRPr="00A621D4">
        <w:rPr>
          <w:rFonts w:ascii="Avenir Next LT Pro" w:hAnsi="Avenir Next LT Pro" w:cs="Segoe UI"/>
          <w:b/>
          <w:bCs/>
          <w:sz w:val="28"/>
          <w:szCs w:val="28"/>
        </w:rPr>
        <w:t>Namn och</w:t>
      </w:r>
      <w:r w:rsidR="002F33DE" w:rsidRPr="00A621D4">
        <w:t xml:space="preserve"> </w:t>
      </w:r>
      <w:r w:rsidRPr="00A621D4">
        <w:rPr>
          <w:rFonts w:ascii="Avenir Next LT Pro" w:hAnsi="Avenir Next LT Pro" w:cs="Segoe UI"/>
          <w:b/>
          <w:bCs/>
          <w:sz w:val="28"/>
          <w:szCs w:val="28"/>
        </w:rPr>
        <w:t>värdegrund</w:t>
      </w:r>
      <w:r w:rsidRPr="00A621D4">
        <w:rPr>
          <w:rFonts w:ascii="Avenir Next LT Pro" w:hAnsi="Avenir Next LT Pro" w:cs="Segoe UI"/>
          <w:sz w:val="28"/>
          <w:szCs w:val="28"/>
        </w:rPr>
        <w:t> </w:t>
      </w:r>
    </w:p>
    <w:p w14:paraId="607CD22C" w14:textId="77777777" w:rsidR="00894AE1" w:rsidRPr="00A621D4" w:rsidRDefault="00894AE1" w:rsidP="00894AE1">
      <w:pPr>
        <w:ind w:left="-15"/>
        <w:textAlignment w:val="baseline"/>
        <w:rPr>
          <w:rFonts w:ascii="Segoe UI" w:hAnsi="Segoe UI" w:cs="Segoe UI"/>
          <w:sz w:val="18"/>
          <w:szCs w:val="18"/>
        </w:rPr>
      </w:pPr>
      <w:r w:rsidRPr="00A621D4">
        <w:rPr>
          <w:rFonts w:ascii="Avenir Next LT Pro" w:hAnsi="Avenir Next LT Pro" w:cs="Segoe UI"/>
        </w:rPr>
        <w:t xml:space="preserve">1.1 </w:t>
      </w:r>
      <w:r w:rsidRPr="00A621D4">
        <w:rPr>
          <w:rFonts w:ascii="Calibri" w:hAnsi="Calibri" w:cs="Calibri"/>
        </w:rPr>
        <w:tab/>
      </w:r>
      <w:r w:rsidRPr="00A621D4">
        <w:rPr>
          <w:rFonts w:ascii="Avenir Next LT Pro" w:hAnsi="Avenir Next LT Pro" w:cs="Segoe UI"/>
        </w:rPr>
        <w:t>Förbundets namn är Hjärnskadeförbundet Hjärnkraft.  </w:t>
      </w:r>
    </w:p>
    <w:p w14:paraId="2F97BB86" w14:textId="77777777" w:rsidR="00894AE1" w:rsidRPr="00A621D4" w:rsidRDefault="00894AE1" w:rsidP="00894AE1">
      <w:pPr>
        <w:ind w:left="1110"/>
        <w:textAlignment w:val="baseline"/>
        <w:rPr>
          <w:rFonts w:ascii="Segoe UI" w:hAnsi="Segoe UI" w:cs="Segoe UI"/>
          <w:sz w:val="18"/>
          <w:szCs w:val="18"/>
        </w:rPr>
      </w:pPr>
      <w:r w:rsidRPr="00A621D4">
        <w:rPr>
          <w:rFonts w:ascii="Avenir Next LT Pro" w:hAnsi="Avenir Next LT Pro" w:cs="Segoe UI"/>
        </w:rPr>
        <w:t>  </w:t>
      </w:r>
    </w:p>
    <w:p w14:paraId="6B01DFD7" w14:textId="77777777" w:rsidR="00894AE1" w:rsidRPr="00A621D4" w:rsidRDefault="00894AE1" w:rsidP="00894AE1">
      <w:pPr>
        <w:ind w:left="1095" w:right="30" w:hanging="1110"/>
        <w:textAlignment w:val="baseline"/>
        <w:rPr>
          <w:rFonts w:ascii="Segoe UI" w:hAnsi="Segoe UI" w:cs="Segoe UI"/>
          <w:sz w:val="18"/>
          <w:szCs w:val="18"/>
        </w:rPr>
      </w:pPr>
      <w:r w:rsidRPr="00A621D4">
        <w:rPr>
          <w:rFonts w:ascii="Avenir Next LT Pro" w:hAnsi="Avenir Next LT Pro" w:cs="Segoe UI"/>
        </w:rPr>
        <w:t xml:space="preserve">1.2 </w:t>
      </w:r>
      <w:r w:rsidRPr="00A621D4">
        <w:rPr>
          <w:rFonts w:ascii="Calibri" w:hAnsi="Calibri" w:cs="Calibri"/>
        </w:rPr>
        <w:tab/>
      </w:r>
      <w:r w:rsidRPr="00A621D4">
        <w:rPr>
          <w:rFonts w:ascii="Avenir Next LT Pro" w:hAnsi="Avenir Next LT Pro" w:cs="Segoe UI"/>
        </w:rPr>
        <w:t>Hjärnskadeförbundet Hjärnkraft är en ideell, riksomfattande, partipolitiskt och religiöst obunden organisation som arbetar för full delaktighet, jämlikhet och rättigheter i samhället för personer med förvärvad hjärnskada och deras närstående.  </w:t>
      </w:r>
    </w:p>
    <w:p w14:paraId="41F524FB" w14:textId="77777777" w:rsidR="00894AE1" w:rsidRPr="00A621D4" w:rsidRDefault="00894AE1" w:rsidP="00894AE1">
      <w:pPr>
        <w:ind w:left="1095" w:right="30" w:hanging="1110"/>
        <w:textAlignment w:val="baseline"/>
        <w:rPr>
          <w:rFonts w:ascii="Segoe UI" w:hAnsi="Segoe UI" w:cs="Segoe UI"/>
          <w:sz w:val="18"/>
          <w:szCs w:val="18"/>
        </w:rPr>
      </w:pPr>
      <w:r w:rsidRPr="00A621D4">
        <w:rPr>
          <w:rFonts w:ascii="Avenir Next LT Pro" w:hAnsi="Avenir Next LT Pro" w:cs="Segoe UI"/>
        </w:rPr>
        <w:t> </w:t>
      </w:r>
    </w:p>
    <w:p w14:paraId="74987DFB" w14:textId="77777777" w:rsidR="00894AE1" w:rsidRPr="00A621D4" w:rsidRDefault="00894AE1" w:rsidP="00894AE1">
      <w:pPr>
        <w:ind w:left="1125" w:right="30"/>
        <w:textAlignment w:val="baseline"/>
        <w:rPr>
          <w:rFonts w:ascii="Segoe UI" w:hAnsi="Segoe UI" w:cs="Segoe UI"/>
          <w:sz w:val="18"/>
          <w:szCs w:val="18"/>
        </w:rPr>
      </w:pPr>
      <w:r w:rsidRPr="00A621D4">
        <w:rPr>
          <w:rFonts w:ascii="Avenir Next LT Pro" w:hAnsi="Avenir Next LT Pro" w:cs="Segoe UI"/>
        </w:rPr>
        <w:t>Hjärnkraft grundar sitt arbete på alla människors lika värde, FN:s konvention om rättigheter för personer med funktionsnedsättning samt FN:s barnkonvention och arbetar mot diskriminering, mobbning och ifrågasättande i samhället av personer med förvärvad hjärnskada.  </w:t>
      </w:r>
    </w:p>
    <w:p w14:paraId="19260D5B" w14:textId="77777777" w:rsidR="00894AE1" w:rsidRPr="00A621D4" w:rsidRDefault="00894AE1" w:rsidP="00894AE1">
      <w:pPr>
        <w:ind w:left="1110"/>
        <w:textAlignment w:val="baseline"/>
        <w:rPr>
          <w:rFonts w:ascii="Segoe UI" w:hAnsi="Segoe UI" w:cs="Segoe UI"/>
          <w:sz w:val="18"/>
          <w:szCs w:val="18"/>
        </w:rPr>
      </w:pPr>
      <w:r w:rsidRPr="00A621D4">
        <w:rPr>
          <w:rFonts w:ascii="Avenir Next LT Pro" w:hAnsi="Avenir Next LT Pro" w:cs="Segoe UI"/>
        </w:rPr>
        <w:t>  </w:t>
      </w:r>
    </w:p>
    <w:p w14:paraId="63DB299C" w14:textId="77777777" w:rsidR="00894AE1" w:rsidRPr="00A621D4" w:rsidRDefault="00894AE1" w:rsidP="00894AE1">
      <w:pPr>
        <w:ind w:left="1110"/>
        <w:textAlignment w:val="baseline"/>
        <w:rPr>
          <w:rFonts w:ascii="Segoe UI" w:hAnsi="Segoe UI" w:cs="Segoe UI"/>
          <w:sz w:val="18"/>
          <w:szCs w:val="18"/>
        </w:rPr>
      </w:pPr>
      <w:r w:rsidRPr="00A621D4">
        <w:rPr>
          <w:rFonts w:ascii="Avenir Next LT Pro" w:hAnsi="Avenir Next LT Pro" w:cs="Segoe UI"/>
        </w:rPr>
        <w:t>  </w:t>
      </w:r>
    </w:p>
    <w:p w14:paraId="69D81F6F" w14:textId="77777777" w:rsidR="00894AE1" w:rsidRPr="00A621D4" w:rsidRDefault="00894AE1" w:rsidP="00894AE1">
      <w:pPr>
        <w:ind w:left="-15"/>
        <w:textAlignment w:val="baseline"/>
        <w:rPr>
          <w:rFonts w:ascii="Segoe UI" w:hAnsi="Segoe UI" w:cs="Segoe UI"/>
          <w:sz w:val="18"/>
          <w:szCs w:val="18"/>
        </w:rPr>
      </w:pPr>
      <w:r w:rsidRPr="00A621D4">
        <w:rPr>
          <w:rFonts w:ascii="Avenir Next LT Pro" w:hAnsi="Avenir Next LT Pro" w:cs="Segoe UI"/>
          <w:b/>
          <w:bCs/>
          <w:sz w:val="28"/>
          <w:szCs w:val="28"/>
        </w:rPr>
        <w:t xml:space="preserve">§ 2 </w:t>
      </w:r>
      <w:r w:rsidRPr="00A621D4">
        <w:rPr>
          <w:rFonts w:ascii="Calibri" w:hAnsi="Calibri" w:cs="Calibri"/>
          <w:sz w:val="28"/>
          <w:szCs w:val="28"/>
        </w:rPr>
        <w:tab/>
      </w:r>
      <w:r w:rsidRPr="00A621D4">
        <w:rPr>
          <w:rFonts w:ascii="Avenir Next LT Pro" w:hAnsi="Avenir Next LT Pro" w:cs="Segoe UI"/>
          <w:b/>
          <w:bCs/>
          <w:sz w:val="28"/>
          <w:szCs w:val="28"/>
        </w:rPr>
        <w:t>Ändamål </w:t>
      </w:r>
      <w:r w:rsidRPr="00A621D4">
        <w:rPr>
          <w:rFonts w:ascii="Avenir Next LT Pro" w:hAnsi="Avenir Next LT Pro" w:cs="Segoe UI"/>
          <w:sz w:val="28"/>
          <w:szCs w:val="28"/>
        </w:rPr>
        <w:t> </w:t>
      </w:r>
    </w:p>
    <w:p w14:paraId="233AD665" w14:textId="77777777" w:rsidR="00894AE1" w:rsidRPr="00A621D4" w:rsidRDefault="00894AE1" w:rsidP="00894AE1">
      <w:pPr>
        <w:ind w:left="-15"/>
        <w:textAlignment w:val="baseline"/>
        <w:rPr>
          <w:rFonts w:ascii="Segoe UI" w:hAnsi="Segoe UI" w:cs="Segoe UI"/>
          <w:sz w:val="18"/>
          <w:szCs w:val="18"/>
        </w:rPr>
      </w:pPr>
      <w:r w:rsidRPr="00A621D4">
        <w:rPr>
          <w:rFonts w:ascii="Avenir Next LT Pro" w:hAnsi="Avenir Next LT Pro" w:cs="Segoe UI"/>
          <w:sz w:val="28"/>
          <w:szCs w:val="28"/>
        </w:rPr>
        <w:t> </w:t>
      </w:r>
      <w:r w:rsidRPr="00A621D4">
        <w:rPr>
          <w:rFonts w:ascii="Calibri" w:hAnsi="Calibri" w:cs="Calibri"/>
          <w:sz w:val="28"/>
          <w:szCs w:val="28"/>
        </w:rPr>
        <w:tab/>
      </w:r>
      <w:r w:rsidRPr="00A621D4">
        <w:rPr>
          <w:rFonts w:ascii="Avenir Next LT Pro" w:hAnsi="Avenir Next LT Pro" w:cs="Segoe UI"/>
        </w:rPr>
        <w:t>Förbundets ändamål är att:  </w:t>
      </w:r>
    </w:p>
    <w:p w14:paraId="233F97D7" w14:textId="025FACBB" w:rsidR="00894AE1" w:rsidRPr="00A621D4" w:rsidRDefault="00894AE1" w:rsidP="00894AE1">
      <w:pPr>
        <w:widowControl/>
        <w:numPr>
          <w:ilvl w:val="0"/>
          <w:numId w:val="17"/>
        </w:numPr>
        <w:ind w:left="2190" w:firstLine="0"/>
        <w:textAlignment w:val="baseline"/>
        <w:rPr>
          <w:rFonts w:ascii="Avenir Next LT Pro" w:hAnsi="Avenir Next LT Pro" w:cs="Segoe UI"/>
        </w:rPr>
      </w:pPr>
      <w:r w:rsidRPr="00A621D4">
        <w:rPr>
          <w:rFonts w:ascii="Avenir Next LT Pro" w:hAnsi="Avenir Next LT Pro" w:cs="Segoe UI"/>
        </w:rPr>
        <w:t xml:space="preserve">Stödja personer med förvärvad hjärnskada och </w:t>
      </w:r>
      <w:r w:rsidR="003D323B" w:rsidRPr="00A621D4">
        <w:rPr>
          <w:rFonts w:ascii="Avenir Next LT Pro" w:hAnsi="Avenir Next LT Pro" w:cs="Segoe UI"/>
        </w:rPr>
        <w:t>deras närstående</w:t>
      </w:r>
      <w:r w:rsidRPr="00A621D4">
        <w:rPr>
          <w:rFonts w:ascii="Avenir Next LT Pro" w:hAnsi="Avenir Next LT Pro" w:cs="Segoe UI"/>
        </w:rPr>
        <w:t>  </w:t>
      </w:r>
      <w:r w:rsidRPr="00A621D4">
        <w:rPr>
          <w:rFonts w:ascii="Avenir Next LT Pro" w:hAnsi="Avenir Next LT Pro" w:cs="Segoe UI"/>
          <w:strike/>
        </w:rPr>
        <w:t xml:space="preserve"> </w:t>
      </w:r>
    </w:p>
    <w:p w14:paraId="59B0E0F4" w14:textId="2AFA6450" w:rsidR="00894AE1" w:rsidRPr="00A621D4" w:rsidRDefault="00894AE1" w:rsidP="00894AE1">
      <w:pPr>
        <w:widowControl/>
        <w:numPr>
          <w:ilvl w:val="0"/>
          <w:numId w:val="18"/>
        </w:numPr>
        <w:ind w:left="2190" w:firstLine="0"/>
        <w:textAlignment w:val="baseline"/>
        <w:rPr>
          <w:rFonts w:ascii="Avenir Next LT Pro" w:hAnsi="Avenir Next LT Pro" w:cs="Segoe UI"/>
        </w:rPr>
      </w:pPr>
      <w:r w:rsidRPr="00A621D4">
        <w:rPr>
          <w:rFonts w:ascii="Avenir Next LT Pro" w:hAnsi="Avenir Next LT Pro" w:cs="Segoe UI"/>
        </w:rPr>
        <w:t>Verka för samordnad, individanpassad rehabilitering, stöd och service</w:t>
      </w:r>
      <w:r w:rsidR="002F33DE" w:rsidRPr="00A621D4">
        <w:rPr>
          <w:rFonts w:ascii="Avenir Next LT Pro" w:hAnsi="Avenir Next LT Pro" w:cs="Segoe UI"/>
        </w:rPr>
        <w:t xml:space="preserve"> </w:t>
      </w:r>
      <w:r w:rsidRPr="00A621D4">
        <w:rPr>
          <w:rFonts w:ascii="Avenir Next LT Pro" w:hAnsi="Avenir Next LT Pro" w:cs="Segoe UI"/>
        </w:rPr>
        <w:t>som leder till full delaktighet i samhället</w:t>
      </w:r>
    </w:p>
    <w:p w14:paraId="71B2E646" w14:textId="77777777" w:rsidR="00894AE1" w:rsidRPr="00A621D4" w:rsidRDefault="00894AE1" w:rsidP="00894AE1">
      <w:pPr>
        <w:widowControl/>
        <w:numPr>
          <w:ilvl w:val="0"/>
          <w:numId w:val="19"/>
        </w:numPr>
        <w:ind w:left="2190" w:firstLine="0"/>
        <w:textAlignment w:val="baseline"/>
        <w:rPr>
          <w:rFonts w:ascii="Avenir Next LT Pro" w:hAnsi="Avenir Next LT Pro" w:cs="Segoe UI"/>
        </w:rPr>
      </w:pPr>
      <w:r w:rsidRPr="00A621D4">
        <w:rPr>
          <w:rFonts w:ascii="Avenir Next LT Pro" w:hAnsi="Avenir Next LT Pro" w:cs="Segoe UI"/>
        </w:rPr>
        <w:t>Öka kunskapen om förvärvad hjärnskada och dess konsekvenser  </w:t>
      </w:r>
    </w:p>
    <w:p w14:paraId="7739125F" w14:textId="77777777" w:rsidR="00894AE1" w:rsidRPr="00A621D4" w:rsidRDefault="00894AE1" w:rsidP="00894AE1">
      <w:pPr>
        <w:widowControl/>
        <w:numPr>
          <w:ilvl w:val="0"/>
          <w:numId w:val="20"/>
        </w:numPr>
        <w:ind w:left="2190" w:firstLine="0"/>
        <w:textAlignment w:val="baseline"/>
        <w:rPr>
          <w:rFonts w:ascii="Avenir Next LT Pro" w:hAnsi="Avenir Next LT Pro" w:cs="Segoe UI"/>
        </w:rPr>
      </w:pPr>
      <w:r w:rsidRPr="00A621D4">
        <w:rPr>
          <w:rFonts w:ascii="Avenir Next LT Pro" w:hAnsi="Avenir Next LT Pro" w:cs="Segoe UI"/>
        </w:rPr>
        <w:t>Arbeta förebyggande   </w:t>
      </w:r>
    </w:p>
    <w:p w14:paraId="6382CBF5" w14:textId="77777777" w:rsidR="00894AE1" w:rsidRPr="00A621D4" w:rsidRDefault="00894AE1" w:rsidP="00894AE1">
      <w:pPr>
        <w:widowControl/>
        <w:numPr>
          <w:ilvl w:val="0"/>
          <w:numId w:val="21"/>
        </w:numPr>
        <w:ind w:left="2190" w:firstLine="0"/>
        <w:textAlignment w:val="baseline"/>
        <w:rPr>
          <w:rFonts w:ascii="Avenir Next LT Pro" w:hAnsi="Avenir Next LT Pro" w:cs="Segoe UI"/>
        </w:rPr>
      </w:pPr>
      <w:r w:rsidRPr="00A621D4">
        <w:rPr>
          <w:rFonts w:ascii="Avenir Next LT Pro" w:hAnsi="Avenir Next LT Pro" w:cs="Segoe UI"/>
        </w:rPr>
        <w:t>Stödja forskning och metodutveckling  </w:t>
      </w:r>
    </w:p>
    <w:p w14:paraId="2BD7632D" w14:textId="77777777" w:rsidR="00894AE1" w:rsidRPr="00A621D4" w:rsidRDefault="00894AE1" w:rsidP="00894AE1">
      <w:pPr>
        <w:ind w:left="1830"/>
        <w:textAlignment w:val="baseline"/>
        <w:rPr>
          <w:rFonts w:ascii="Segoe UI" w:hAnsi="Segoe UI" w:cs="Segoe UI"/>
          <w:sz w:val="18"/>
          <w:szCs w:val="18"/>
        </w:rPr>
      </w:pPr>
      <w:r w:rsidRPr="00A621D4">
        <w:rPr>
          <w:rFonts w:ascii="Avenir Next LT Pro" w:hAnsi="Avenir Next LT Pro" w:cs="Segoe UI"/>
        </w:rPr>
        <w:t>   </w:t>
      </w:r>
    </w:p>
    <w:p w14:paraId="010481C7" w14:textId="77777777" w:rsidR="00894AE1" w:rsidRPr="00A621D4" w:rsidRDefault="00894AE1" w:rsidP="00894AE1">
      <w:pPr>
        <w:ind w:left="-15"/>
        <w:textAlignment w:val="baseline"/>
        <w:rPr>
          <w:rFonts w:ascii="Segoe UI" w:hAnsi="Segoe UI" w:cs="Segoe UI"/>
          <w:sz w:val="18"/>
          <w:szCs w:val="18"/>
        </w:rPr>
      </w:pPr>
      <w:r w:rsidRPr="00A621D4">
        <w:rPr>
          <w:rFonts w:ascii="Avenir Next LT Pro" w:hAnsi="Avenir Next LT Pro" w:cs="Segoe UI"/>
          <w:b/>
          <w:bCs/>
          <w:sz w:val="28"/>
          <w:szCs w:val="28"/>
        </w:rPr>
        <w:t xml:space="preserve">§ 3 </w:t>
      </w:r>
      <w:r w:rsidRPr="00A621D4">
        <w:rPr>
          <w:rFonts w:ascii="Calibri" w:hAnsi="Calibri" w:cs="Calibri"/>
          <w:sz w:val="28"/>
          <w:szCs w:val="28"/>
        </w:rPr>
        <w:tab/>
      </w:r>
      <w:r w:rsidRPr="00A621D4">
        <w:rPr>
          <w:rFonts w:ascii="Avenir Next LT Pro" w:hAnsi="Avenir Next LT Pro" w:cs="Segoe UI"/>
          <w:b/>
          <w:bCs/>
          <w:sz w:val="28"/>
          <w:szCs w:val="28"/>
        </w:rPr>
        <w:t>Medlemskap </w:t>
      </w:r>
      <w:r w:rsidRPr="00A621D4">
        <w:rPr>
          <w:rFonts w:ascii="Avenir Next LT Pro" w:hAnsi="Avenir Next LT Pro" w:cs="Segoe UI"/>
          <w:sz w:val="28"/>
          <w:szCs w:val="28"/>
        </w:rPr>
        <w:t> </w:t>
      </w:r>
    </w:p>
    <w:p w14:paraId="24F36D43" w14:textId="77777777" w:rsidR="00894AE1" w:rsidRPr="00A621D4" w:rsidRDefault="00894AE1" w:rsidP="00894AE1">
      <w:pPr>
        <w:ind w:left="1095" w:right="30" w:hanging="1110"/>
        <w:textAlignment w:val="baseline"/>
        <w:rPr>
          <w:rFonts w:ascii="Segoe UI" w:hAnsi="Segoe UI" w:cs="Segoe UI"/>
          <w:sz w:val="18"/>
          <w:szCs w:val="18"/>
        </w:rPr>
      </w:pPr>
      <w:r w:rsidRPr="00A621D4">
        <w:rPr>
          <w:rFonts w:ascii="Avenir Next LT Pro" w:hAnsi="Avenir Next LT Pro" w:cs="Segoe UI"/>
        </w:rPr>
        <w:t xml:space="preserve">3.1 </w:t>
      </w:r>
      <w:r w:rsidRPr="00A621D4">
        <w:rPr>
          <w:rFonts w:ascii="Calibri" w:hAnsi="Calibri" w:cs="Calibri"/>
        </w:rPr>
        <w:tab/>
      </w:r>
      <w:r w:rsidRPr="00A621D4">
        <w:rPr>
          <w:rFonts w:ascii="Avenir Next LT Pro" w:hAnsi="Avenir Next LT Pro" w:cs="Segoe UI"/>
        </w:rPr>
        <w:t>Förbundet är öppet för alla, som delar dess värdegrund och vill främja ändamålen enligt stadgarna - dock får inte juridiska personer antas som medlemmar.  </w:t>
      </w:r>
    </w:p>
    <w:p w14:paraId="29B35F23" w14:textId="77777777" w:rsidR="00894AE1" w:rsidRPr="00A621D4" w:rsidRDefault="00894AE1" w:rsidP="00894AE1">
      <w:pPr>
        <w:ind w:left="1110"/>
        <w:textAlignment w:val="baseline"/>
        <w:rPr>
          <w:rFonts w:ascii="Segoe UI" w:hAnsi="Segoe UI" w:cs="Segoe UI"/>
          <w:sz w:val="18"/>
          <w:szCs w:val="18"/>
        </w:rPr>
      </w:pPr>
      <w:r w:rsidRPr="00A621D4">
        <w:rPr>
          <w:rFonts w:ascii="Avenir Next LT Pro" w:hAnsi="Avenir Next LT Pro" w:cs="Segoe UI"/>
        </w:rPr>
        <w:t>  </w:t>
      </w:r>
    </w:p>
    <w:p w14:paraId="61557EBE" w14:textId="2E68FC4E" w:rsidR="00894AE1" w:rsidRPr="00A621D4" w:rsidRDefault="003D323B" w:rsidP="00894AE1">
      <w:pPr>
        <w:ind w:right="30"/>
        <w:textAlignment w:val="baseline"/>
        <w:rPr>
          <w:rFonts w:ascii="Avenir Next LT Pro" w:hAnsi="Avenir Next LT Pro" w:cs="Segoe UI"/>
        </w:rPr>
      </w:pPr>
      <w:r w:rsidRPr="00A621D4">
        <w:rPr>
          <w:rFonts w:ascii="Avenir Next LT Pro" w:hAnsi="Avenir Next LT Pro" w:cs="Segoe UI"/>
        </w:rPr>
        <w:t xml:space="preserve">3.2 </w:t>
      </w:r>
      <w:r w:rsidRPr="00A621D4">
        <w:rPr>
          <w:rFonts w:ascii="Avenir Next LT Pro" w:hAnsi="Avenir Next LT Pro" w:cs="Segoe UI"/>
        </w:rPr>
        <w:tab/>
      </w:r>
      <w:r w:rsidR="002C0C51" w:rsidRPr="00A621D4">
        <w:rPr>
          <w:rFonts w:ascii="Avenir Next LT Pro" w:hAnsi="Avenir Next LT Pro" w:cs="Segoe UI"/>
        </w:rPr>
        <w:t xml:space="preserve">     </w:t>
      </w:r>
      <w:r w:rsidR="00894AE1" w:rsidRPr="00A621D4">
        <w:rPr>
          <w:rFonts w:ascii="Avenir Next LT Pro" w:hAnsi="Avenir Next LT Pro" w:cs="Segoe UI"/>
        </w:rPr>
        <w:t>Medlem registreras i den lokal/länsförening som täcker</w:t>
      </w:r>
      <w:r w:rsidR="00894AE1" w:rsidRPr="00A621D4">
        <w:rPr>
          <w:rFonts w:ascii="Avenir Next LT Pro" w:hAnsi="Avenir Next LT Pro" w:cs="Segoe UI"/>
          <w:strike/>
        </w:rPr>
        <w:t xml:space="preserve"> </w:t>
      </w:r>
      <w:r w:rsidR="00894AE1" w:rsidRPr="00A621D4">
        <w:rPr>
          <w:rFonts w:ascii="Avenir Next LT Pro" w:hAnsi="Avenir Next LT Pro" w:cs="Segoe UI"/>
        </w:rPr>
        <w:t xml:space="preserve">medlemmens </w:t>
      </w:r>
    </w:p>
    <w:p w14:paraId="27EC29FC" w14:textId="546F3641" w:rsidR="00894AE1" w:rsidRPr="00A621D4" w:rsidRDefault="00894AE1" w:rsidP="00894AE1">
      <w:pPr>
        <w:ind w:left="1304" w:right="30" w:firstLine="16"/>
        <w:textAlignment w:val="baseline"/>
        <w:rPr>
          <w:rFonts w:ascii="Avenir Next LT Pro" w:hAnsi="Avenir Next LT Pro" w:cs="Segoe UI"/>
          <w:strike/>
        </w:rPr>
      </w:pPr>
      <w:r w:rsidRPr="00A621D4">
        <w:rPr>
          <w:rFonts w:ascii="Avenir Next LT Pro" w:hAnsi="Avenir Next LT Pro" w:cs="Segoe UI"/>
        </w:rPr>
        <w:t>bostadsort och utövar där sin rösträtt</w:t>
      </w:r>
      <w:r w:rsidR="002F33DE" w:rsidRPr="00A621D4">
        <w:rPr>
          <w:rFonts w:ascii="Avenir Next LT Pro" w:hAnsi="Avenir Next LT Pro" w:cs="Segoe UI"/>
        </w:rPr>
        <w:t>.</w:t>
      </w:r>
      <w:r w:rsidRPr="00A621D4">
        <w:rPr>
          <w:rFonts w:ascii="Avenir Next LT Pro" w:hAnsi="Avenir Next LT Pro" w:cs="Segoe UI"/>
          <w:strike/>
        </w:rPr>
        <w:t xml:space="preserve"> </w:t>
      </w:r>
    </w:p>
    <w:p w14:paraId="2A137A5F" w14:textId="77777777" w:rsidR="00894AE1" w:rsidRPr="00A621D4" w:rsidRDefault="00894AE1" w:rsidP="00894AE1">
      <w:pPr>
        <w:ind w:left="1304" w:right="30" w:firstLine="16"/>
        <w:textAlignment w:val="baseline"/>
        <w:rPr>
          <w:rFonts w:ascii="Avenir Next LT Pro" w:hAnsi="Avenir Next LT Pro" w:cs="Segoe UI"/>
          <w:strike/>
        </w:rPr>
      </w:pPr>
    </w:p>
    <w:p w14:paraId="484A4F79" w14:textId="49812FAF" w:rsidR="00894AE1" w:rsidRPr="00A621D4" w:rsidRDefault="00894AE1" w:rsidP="002C0C51">
      <w:pPr>
        <w:ind w:left="960" w:right="30"/>
        <w:textAlignment w:val="baseline"/>
        <w:rPr>
          <w:rFonts w:ascii="Segoe UI" w:hAnsi="Segoe UI" w:cs="Segoe UI"/>
          <w:sz w:val="18"/>
          <w:szCs w:val="18"/>
        </w:rPr>
      </w:pPr>
      <w:r w:rsidRPr="00A621D4">
        <w:rPr>
          <w:rFonts w:ascii="Avenir Next LT Pro" w:hAnsi="Avenir Next LT Pro" w:cs="Segoe UI"/>
        </w:rPr>
        <w:t xml:space="preserve">Medlem som av något skäl önskar tillhöra annan läns- eller </w:t>
      </w:r>
      <w:r w:rsidR="003D323B" w:rsidRPr="00A621D4">
        <w:rPr>
          <w:rFonts w:ascii="Avenir Next LT Pro" w:hAnsi="Avenir Next LT Pro" w:cs="Segoe UI"/>
        </w:rPr>
        <w:t>lokalförening kan</w:t>
      </w:r>
      <w:r w:rsidRPr="00A621D4">
        <w:rPr>
          <w:rFonts w:ascii="Avenir Next LT Pro" w:hAnsi="Avenir Next LT Pro" w:cs="Segoe UI"/>
        </w:rPr>
        <w:t xml:space="preserve"> göra det efter anmälan till förbundets kansli.</w:t>
      </w:r>
    </w:p>
    <w:p w14:paraId="65D7C14D" w14:textId="77777777" w:rsidR="00894AE1" w:rsidRPr="00A621D4" w:rsidRDefault="00894AE1" w:rsidP="00894AE1">
      <w:pPr>
        <w:ind w:left="1290" w:right="30" w:firstLine="15"/>
        <w:textAlignment w:val="baseline"/>
        <w:rPr>
          <w:rFonts w:ascii="Avenir Next LT Pro" w:hAnsi="Avenir Next LT Pro" w:cs="Segoe UI"/>
        </w:rPr>
      </w:pPr>
    </w:p>
    <w:p w14:paraId="211F99D7" w14:textId="6543F8AB" w:rsidR="00894AE1" w:rsidRPr="00A621D4" w:rsidRDefault="00894AE1" w:rsidP="002C0C51">
      <w:pPr>
        <w:ind w:left="720" w:right="30" w:firstLine="120"/>
        <w:textAlignment w:val="baseline"/>
        <w:rPr>
          <w:rFonts w:ascii="Segoe UI" w:hAnsi="Segoe UI" w:cs="Segoe UI"/>
          <w:sz w:val="18"/>
          <w:szCs w:val="18"/>
        </w:rPr>
      </w:pPr>
      <w:r w:rsidRPr="00A621D4">
        <w:rPr>
          <w:rFonts w:ascii="Avenir Next LT Pro" w:hAnsi="Avenir Next LT Pro" w:cs="Segoe UI"/>
        </w:rPr>
        <w:t xml:space="preserve">Finns ingen läns- eller lokalförening i det län där medlemmen </w:t>
      </w:r>
      <w:r w:rsidR="003D323B" w:rsidRPr="00A621D4">
        <w:rPr>
          <w:rFonts w:ascii="Avenir Next LT Pro" w:hAnsi="Avenir Next LT Pro" w:cs="Segoe UI"/>
        </w:rPr>
        <w:t xml:space="preserve">bor, </w:t>
      </w:r>
      <w:r w:rsidR="003D323B" w:rsidRPr="00A621D4">
        <w:rPr>
          <w:rFonts w:ascii="Avenir Next LT Pro" w:hAnsi="Avenir Next LT Pro" w:cs="Segoe UI"/>
        </w:rPr>
        <w:tab/>
      </w:r>
      <w:r w:rsidR="002C0C51" w:rsidRPr="00A621D4">
        <w:rPr>
          <w:rFonts w:ascii="Avenir Next LT Pro" w:hAnsi="Avenir Next LT Pro" w:cs="Segoe UI"/>
        </w:rPr>
        <w:t xml:space="preserve">    </w:t>
      </w:r>
      <w:r w:rsidRPr="00A621D4">
        <w:rPr>
          <w:rFonts w:ascii="Avenir Next LT Pro" w:hAnsi="Avenir Next LT Pro" w:cs="Segoe UI"/>
        </w:rPr>
        <w:t>registreras</w:t>
      </w:r>
      <w:r w:rsidRPr="00A621D4">
        <w:t xml:space="preserve"> </w:t>
      </w:r>
      <w:r w:rsidR="002F33DE" w:rsidRPr="00A621D4">
        <w:rPr>
          <w:rFonts w:ascii="Avenir Next LT Pro" w:hAnsi="Avenir Next LT Pro"/>
        </w:rPr>
        <w:t>medlemmen</w:t>
      </w:r>
      <w:r w:rsidRPr="00A621D4">
        <w:rPr>
          <w:rFonts w:ascii="Avenir Next LT Pro" w:hAnsi="Avenir Next LT Pro" w:cs="Segoe UI"/>
          <w:u w:val="single"/>
        </w:rPr>
        <w:t xml:space="preserve"> </w:t>
      </w:r>
      <w:r w:rsidRPr="00A621D4">
        <w:rPr>
          <w:rFonts w:ascii="Avenir Next LT Pro" w:hAnsi="Avenir Next LT Pro" w:cs="Segoe UI"/>
        </w:rPr>
        <w:t>i förbundets register under boendelänet, om inte medlemmen framför önskemål om att få tillhöra någon annan förening.   </w:t>
      </w:r>
    </w:p>
    <w:p w14:paraId="545D920A" w14:textId="77777777" w:rsidR="00894AE1" w:rsidRPr="00A621D4" w:rsidRDefault="00894AE1" w:rsidP="00894AE1">
      <w:pPr>
        <w:textAlignment w:val="baseline"/>
        <w:rPr>
          <w:rFonts w:ascii="Segoe UI" w:hAnsi="Segoe UI" w:cs="Segoe UI"/>
          <w:sz w:val="18"/>
          <w:szCs w:val="18"/>
        </w:rPr>
      </w:pPr>
      <w:r w:rsidRPr="00A621D4">
        <w:rPr>
          <w:rFonts w:ascii="Avenir Next LT Pro" w:hAnsi="Avenir Next LT Pro" w:cs="Segoe UI"/>
        </w:rPr>
        <w:t> </w:t>
      </w:r>
      <w:r w:rsidRPr="00A621D4">
        <w:rPr>
          <w:rFonts w:ascii="Calibri" w:hAnsi="Calibri" w:cs="Calibri"/>
        </w:rPr>
        <w:tab/>
      </w:r>
      <w:r w:rsidRPr="00A621D4">
        <w:rPr>
          <w:rFonts w:ascii="Avenir Next LT Pro" w:hAnsi="Avenir Next LT Pro" w:cs="Segoe UI"/>
        </w:rPr>
        <w:t>  </w:t>
      </w:r>
    </w:p>
    <w:p w14:paraId="24B867AB" w14:textId="77777777" w:rsidR="00894AE1" w:rsidRPr="00A621D4" w:rsidRDefault="00894AE1" w:rsidP="00894AE1">
      <w:pPr>
        <w:ind w:left="1290" w:right="30" w:hanging="1305"/>
        <w:textAlignment w:val="baseline"/>
        <w:rPr>
          <w:rFonts w:ascii="Segoe UI" w:hAnsi="Segoe UI" w:cs="Segoe UI"/>
          <w:sz w:val="18"/>
          <w:szCs w:val="18"/>
        </w:rPr>
      </w:pPr>
      <w:r w:rsidRPr="00A621D4">
        <w:rPr>
          <w:rFonts w:ascii="Avenir Next LT Pro" w:hAnsi="Avenir Next LT Pro" w:cs="Segoe UI"/>
        </w:rPr>
        <w:lastRenderedPageBreak/>
        <w:t xml:space="preserve">3.3 </w:t>
      </w:r>
      <w:r w:rsidRPr="00A621D4">
        <w:rPr>
          <w:rFonts w:ascii="Calibri" w:hAnsi="Calibri" w:cs="Calibri"/>
        </w:rPr>
        <w:tab/>
      </w:r>
      <w:r w:rsidRPr="00A621D4">
        <w:rPr>
          <w:rFonts w:ascii="Avenir Next LT Pro" w:hAnsi="Avenir Next LT Pro" w:cs="Segoe UI"/>
        </w:rPr>
        <w:t>Förbundsstyrelsen har rätt att utesluta medlem som allvarligt och påtagligt motverkar förbundets verksamhet och ändamål eller på annat sätt uppenbarligen skadar föreningens intressen. Innan beslut ska berörd person och berörd läns- och lokalförening höras.  </w:t>
      </w:r>
    </w:p>
    <w:p w14:paraId="516DE363" w14:textId="77777777" w:rsidR="00894AE1" w:rsidRPr="00A621D4" w:rsidRDefault="00894AE1" w:rsidP="00894AE1">
      <w:pPr>
        <w:textAlignment w:val="baseline"/>
        <w:rPr>
          <w:rFonts w:ascii="Segoe UI" w:hAnsi="Segoe UI" w:cs="Segoe UI"/>
          <w:sz w:val="18"/>
          <w:szCs w:val="18"/>
        </w:rPr>
      </w:pPr>
      <w:r w:rsidRPr="00A621D4">
        <w:rPr>
          <w:rFonts w:ascii="Avenir Next LT Pro" w:hAnsi="Avenir Next LT Pro" w:cs="Segoe UI"/>
        </w:rPr>
        <w:t> </w:t>
      </w:r>
      <w:r w:rsidRPr="00A621D4">
        <w:rPr>
          <w:rFonts w:ascii="Calibri" w:hAnsi="Calibri" w:cs="Calibri"/>
        </w:rPr>
        <w:tab/>
      </w:r>
      <w:r w:rsidRPr="00A621D4">
        <w:rPr>
          <w:rFonts w:ascii="Avenir Next LT Pro" w:hAnsi="Avenir Next LT Pro" w:cs="Segoe UI"/>
        </w:rPr>
        <w:t>   </w:t>
      </w:r>
    </w:p>
    <w:p w14:paraId="7FB925C0" w14:textId="77777777" w:rsidR="00894AE1" w:rsidRPr="00A621D4" w:rsidRDefault="00894AE1" w:rsidP="00894AE1">
      <w:pPr>
        <w:ind w:left="-15"/>
        <w:textAlignment w:val="baseline"/>
        <w:rPr>
          <w:rFonts w:ascii="Segoe UI" w:hAnsi="Segoe UI" w:cs="Segoe UI"/>
          <w:sz w:val="18"/>
          <w:szCs w:val="18"/>
        </w:rPr>
      </w:pPr>
      <w:r w:rsidRPr="00A621D4">
        <w:rPr>
          <w:rFonts w:ascii="Avenir Next LT Pro" w:hAnsi="Avenir Next LT Pro" w:cs="Segoe UI"/>
          <w:b/>
          <w:bCs/>
          <w:sz w:val="28"/>
          <w:szCs w:val="28"/>
        </w:rPr>
        <w:t xml:space="preserve">§ </w:t>
      </w:r>
      <w:proofErr w:type="gramStart"/>
      <w:r w:rsidRPr="00A621D4">
        <w:rPr>
          <w:rFonts w:ascii="Avenir Next LT Pro" w:hAnsi="Avenir Next LT Pro" w:cs="Segoe UI"/>
          <w:b/>
          <w:bCs/>
          <w:sz w:val="28"/>
          <w:szCs w:val="28"/>
        </w:rPr>
        <w:t xml:space="preserve">4  </w:t>
      </w:r>
      <w:r w:rsidRPr="00A621D4">
        <w:rPr>
          <w:rFonts w:ascii="Calibri" w:hAnsi="Calibri" w:cs="Calibri"/>
          <w:sz w:val="28"/>
          <w:szCs w:val="28"/>
        </w:rPr>
        <w:tab/>
      </w:r>
      <w:proofErr w:type="gramEnd"/>
      <w:r w:rsidRPr="00A621D4">
        <w:rPr>
          <w:rFonts w:ascii="Avenir Next LT Pro" w:hAnsi="Avenir Next LT Pro" w:cs="Segoe UI"/>
          <w:b/>
          <w:bCs/>
          <w:sz w:val="28"/>
          <w:szCs w:val="28"/>
        </w:rPr>
        <w:t>Medlemsavgift </w:t>
      </w:r>
      <w:r w:rsidRPr="00A621D4">
        <w:rPr>
          <w:rFonts w:ascii="Avenir Next LT Pro" w:hAnsi="Avenir Next LT Pro" w:cs="Segoe UI"/>
          <w:sz w:val="28"/>
          <w:szCs w:val="28"/>
        </w:rPr>
        <w:t>  </w:t>
      </w:r>
    </w:p>
    <w:p w14:paraId="7CEA4051" w14:textId="77777777" w:rsidR="00894AE1" w:rsidRPr="00A621D4" w:rsidRDefault="00894AE1" w:rsidP="00894AE1">
      <w:pPr>
        <w:ind w:left="1095" w:right="30" w:hanging="1110"/>
        <w:textAlignment w:val="baseline"/>
        <w:rPr>
          <w:rFonts w:ascii="Segoe UI" w:hAnsi="Segoe UI" w:cs="Segoe UI"/>
          <w:sz w:val="18"/>
          <w:szCs w:val="18"/>
        </w:rPr>
      </w:pPr>
      <w:r w:rsidRPr="00A621D4">
        <w:rPr>
          <w:rFonts w:ascii="Avenir Next LT Pro" w:hAnsi="Avenir Next LT Pro" w:cs="Segoe UI"/>
        </w:rPr>
        <w:t xml:space="preserve">4.1 </w:t>
      </w:r>
      <w:r w:rsidRPr="00A621D4">
        <w:rPr>
          <w:rFonts w:ascii="Calibri" w:hAnsi="Calibri" w:cs="Calibri"/>
        </w:rPr>
        <w:tab/>
      </w:r>
      <w:r w:rsidRPr="00A621D4">
        <w:rPr>
          <w:rFonts w:ascii="Avenir Next LT Pro" w:hAnsi="Avenir Next LT Pro" w:cs="Segoe UI"/>
        </w:rPr>
        <w:t>Medlemsavgiften fastställs av förbundsstämman. Medlem som inträder efter den 30 september erlägger ingen avgift för inträdesåret.  </w:t>
      </w:r>
    </w:p>
    <w:p w14:paraId="41B25026" w14:textId="77777777" w:rsidR="00894AE1" w:rsidRPr="00A621D4" w:rsidRDefault="00894AE1" w:rsidP="00894AE1">
      <w:pPr>
        <w:ind w:left="1110"/>
        <w:textAlignment w:val="baseline"/>
        <w:rPr>
          <w:rFonts w:ascii="Segoe UI" w:hAnsi="Segoe UI" w:cs="Segoe UI"/>
          <w:sz w:val="18"/>
          <w:szCs w:val="18"/>
        </w:rPr>
      </w:pPr>
      <w:r w:rsidRPr="00A621D4">
        <w:rPr>
          <w:rFonts w:ascii="Avenir Next LT Pro" w:hAnsi="Avenir Next LT Pro" w:cs="Segoe UI"/>
        </w:rPr>
        <w:t>  </w:t>
      </w:r>
    </w:p>
    <w:p w14:paraId="70B98ADB" w14:textId="77777777" w:rsidR="00894AE1" w:rsidRPr="00A621D4" w:rsidRDefault="00894AE1" w:rsidP="00894AE1">
      <w:pPr>
        <w:ind w:left="1095" w:right="30" w:hanging="1110"/>
        <w:textAlignment w:val="baseline"/>
        <w:rPr>
          <w:rFonts w:ascii="Segoe UI" w:hAnsi="Segoe UI" w:cs="Segoe UI"/>
          <w:sz w:val="18"/>
          <w:szCs w:val="18"/>
        </w:rPr>
      </w:pPr>
      <w:r w:rsidRPr="00A621D4">
        <w:rPr>
          <w:rFonts w:ascii="Avenir Next LT Pro" w:hAnsi="Avenir Next LT Pro" w:cs="Segoe UI"/>
        </w:rPr>
        <w:t xml:space="preserve">4.2 </w:t>
      </w:r>
      <w:r w:rsidRPr="00A621D4">
        <w:rPr>
          <w:rFonts w:ascii="Calibri" w:hAnsi="Calibri" w:cs="Calibri"/>
        </w:rPr>
        <w:tab/>
      </w:r>
      <w:r w:rsidRPr="00A621D4">
        <w:rPr>
          <w:rFonts w:ascii="Avenir Next LT Pro" w:hAnsi="Avenir Next LT Pro" w:cs="Segoe UI"/>
        </w:rPr>
        <w:t>De ständiga medlemmar som enligt den stadga som gällde 2002-05-31 erlagt en engångsavgift behåller sin status.  </w:t>
      </w:r>
    </w:p>
    <w:p w14:paraId="1910F796" w14:textId="77777777" w:rsidR="00894AE1" w:rsidRPr="00A621D4" w:rsidRDefault="00894AE1" w:rsidP="00894AE1">
      <w:pPr>
        <w:ind w:left="1110"/>
        <w:textAlignment w:val="baseline"/>
        <w:rPr>
          <w:rFonts w:ascii="Segoe UI" w:hAnsi="Segoe UI" w:cs="Segoe UI"/>
          <w:sz w:val="18"/>
          <w:szCs w:val="18"/>
        </w:rPr>
      </w:pPr>
      <w:r w:rsidRPr="00A621D4">
        <w:rPr>
          <w:rFonts w:ascii="Avenir Next LT Pro" w:hAnsi="Avenir Next LT Pro" w:cs="Segoe UI"/>
        </w:rPr>
        <w:t>  </w:t>
      </w:r>
    </w:p>
    <w:p w14:paraId="3AF6EB11" w14:textId="77777777" w:rsidR="00894AE1" w:rsidRPr="00A621D4" w:rsidRDefault="00894AE1" w:rsidP="00894AE1">
      <w:pPr>
        <w:ind w:left="1095" w:right="30" w:hanging="1110"/>
        <w:textAlignment w:val="baseline"/>
        <w:rPr>
          <w:rFonts w:ascii="Segoe UI" w:hAnsi="Segoe UI" w:cs="Segoe UI"/>
          <w:sz w:val="18"/>
          <w:szCs w:val="18"/>
        </w:rPr>
      </w:pPr>
      <w:r w:rsidRPr="00A621D4">
        <w:rPr>
          <w:rFonts w:ascii="Avenir Next LT Pro" w:hAnsi="Avenir Next LT Pro" w:cs="Segoe UI"/>
        </w:rPr>
        <w:t xml:space="preserve">4.3 </w:t>
      </w:r>
      <w:r w:rsidRPr="00A621D4">
        <w:rPr>
          <w:rFonts w:ascii="Calibri" w:hAnsi="Calibri" w:cs="Calibri"/>
        </w:rPr>
        <w:tab/>
      </w:r>
      <w:r w:rsidRPr="00A621D4">
        <w:rPr>
          <w:rFonts w:ascii="Avenir Next LT Pro" w:hAnsi="Avenir Next LT Pro" w:cs="Segoe UI"/>
        </w:rPr>
        <w:t>I de län där det finns lokalföreningar fördelas medlemsavgiften för de medlemmar som tillhör en lokalförening med 40% till riksförbundet, 30% till länsföreningen och 30% till lokalföreningen. För de medlemmar som enbart tillhör en länsförening tillfaller 50% av medlemsavgiften riksförbundet och 50% länsföreningen. Finns ingen etablerad länsförening tillfaller hela medlemsavgiften förbundet. Finns lokalförening, men ej länsförening, fördelas medlemsavgiften med 50% till lokalföreningen och 50% till riksförbundet.  </w:t>
      </w:r>
    </w:p>
    <w:p w14:paraId="2DA4C025" w14:textId="77777777" w:rsidR="00894AE1" w:rsidRPr="00A621D4" w:rsidRDefault="00894AE1" w:rsidP="00894AE1">
      <w:pPr>
        <w:ind w:left="1110"/>
        <w:textAlignment w:val="baseline"/>
        <w:rPr>
          <w:rFonts w:ascii="Segoe UI" w:hAnsi="Segoe UI" w:cs="Segoe UI"/>
          <w:sz w:val="18"/>
          <w:szCs w:val="18"/>
        </w:rPr>
      </w:pPr>
      <w:r w:rsidRPr="00A621D4">
        <w:rPr>
          <w:rFonts w:ascii="Avenir Next LT Pro" w:hAnsi="Avenir Next LT Pro" w:cs="Segoe UI"/>
        </w:rPr>
        <w:t>  </w:t>
      </w:r>
    </w:p>
    <w:p w14:paraId="303BD780" w14:textId="77777777" w:rsidR="00894AE1" w:rsidRPr="00A621D4" w:rsidRDefault="00894AE1" w:rsidP="00894AE1">
      <w:pPr>
        <w:ind w:left="1095" w:right="30" w:hanging="1110"/>
        <w:textAlignment w:val="baseline"/>
        <w:rPr>
          <w:rFonts w:ascii="Avenir Next LT Pro" w:hAnsi="Avenir Next LT Pro" w:cs="Segoe UI"/>
        </w:rPr>
      </w:pPr>
      <w:r w:rsidRPr="00A621D4">
        <w:rPr>
          <w:rFonts w:ascii="Avenir Next LT Pro" w:hAnsi="Avenir Next LT Pro" w:cs="Segoe UI"/>
        </w:rPr>
        <w:t xml:space="preserve">4.4 </w:t>
      </w:r>
      <w:r w:rsidRPr="00A621D4">
        <w:rPr>
          <w:rFonts w:ascii="Calibri" w:hAnsi="Calibri" w:cs="Calibri"/>
        </w:rPr>
        <w:tab/>
      </w:r>
      <w:r w:rsidRPr="00A621D4">
        <w:rPr>
          <w:rFonts w:ascii="Avenir Next LT Pro" w:hAnsi="Avenir Next LT Pro" w:cs="Segoe UI"/>
        </w:rPr>
        <w:t>Medlem som inte betalt sin medlemsavgift under året avregistreras senast den 31 december.  </w:t>
      </w:r>
    </w:p>
    <w:p w14:paraId="406070D1" w14:textId="77777777" w:rsidR="00092C98" w:rsidRPr="00A621D4" w:rsidRDefault="00092C98" w:rsidP="00894AE1">
      <w:pPr>
        <w:ind w:left="1095" w:right="30" w:hanging="1110"/>
        <w:textAlignment w:val="baseline"/>
        <w:rPr>
          <w:rFonts w:ascii="Segoe UI" w:hAnsi="Segoe UI" w:cs="Segoe UI"/>
          <w:sz w:val="18"/>
          <w:szCs w:val="18"/>
        </w:rPr>
      </w:pPr>
    </w:p>
    <w:p w14:paraId="02C713FC" w14:textId="77777777" w:rsidR="00894AE1" w:rsidRPr="00A621D4" w:rsidRDefault="00894AE1" w:rsidP="00894AE1">
      <w:pPr>
        <w:ind w:left="1110"/>
        <w:textAlignment w:val="baseline"/>
        <w:rPr>
          <w:rFonts w:ascii="Segoe UI" w:hAnsi="Segoe UI" w:cs="Segoe UI"/>
          <w:sz w:val="18"/>
          <w:szCs w:val="18"/>
        </w:rPr>
      </w:pPr>
      <w:r w:rsidRPr="00A621D4">
        <w:rPr>
          <w:rFonts w:ascii="Avenir Next LT Pro" w:hAnsi="Avenir Next LT Pro" w:cs="Segoe UI"/>
        </w:rPr>
        <w:t>   </w:t>
      </w:r>
    </w:p>
    <w:p w14:paraId="2A564CCA" w14:textId="77777777" w:rsidR="00894AE1" w:rsidRPr="00A621D4" w:rsidRDefault="00894AE1" w:rsidP="00894AE1">
      <w:pPr>
        <w:ind w:left="-15"/>
        <w:textAlignment w:val="baseline"/>
        <w:rPr>
          <w:rFonts w:ascii="Segoe UI" w:hAnsi="Segoe UI" w:cs="Segoe UI"/>
          <w:sz w:val="18"/>
          <w:szCs w:val="18"/>
        </w:rPr>
      </w:pPr>
      <w:r w:rsidRPr="00A621D4">
        <w:rPr>
          <w:rFonts w:ascii="Avenir Next LT Pro" w:hAnsi="Avenir Next LT Pro" w:cs="Segoe UI"/>
          <w:b/>
          <w:bCs/>
          <w:sz w:val="28"/>
          <w:szCs w:val="28"/>
        </w:rPr>
        <w:t xml:space="preserve">§ 5 </w:t>
      </w:r>
      <w:r w:rsidRPr="00A621D4">
        <w:rPr>
          <w:rFonts w:ascii="Calibri" w:hAnsi="Calibri" w:cs="Calibri"/>
          <w:sz w:val="28"/>
          <w:szCs w:val="28"/>
        </w:rPr>
        <w:tab/>
      </w:r>
      <w:r w:rsidRPr="00A621D4">
        <w:rPr>
          <w:rFonts w:ascii="Avenir Next LT Pro" w:hAnsi="Avenir Next LT Pro" w:cs="Segoe UI"/>
          <w:b/>
          <w:bCs/>
          <w:sz w:val="28"/>
          <w:szCs w:val="28"/>
        </w:rPr>
        <w:t>Organisation </w:t>
      </w:r>
      <w:r w:rsidRPr="00A621D4">
        <w:rPr>
          <w:rFonts w:ascii="Avenir Next LT Pro" w:hAnsi="Avenir Next LT Pro" w:cs="Segoe UI"/>
          <w:sz w:val="28"/>
          <w:szCs w:val="28"/>
        </w:rPr>
        <w:t>  </w:t>
      </w:r>
    </w:p>
    <w:p w14:paraId="4BCCBB99" w14:textId="77777777" w:rsidR="00894AE1" w:rsidRPr="00A621D4" w:rsidRDefault="00894AE1" w:rsidP="00894AE1">
      <w:pPr>
        <w:ind w:left="1095" w:right="30" w:hanging="1110"/>
        <w:textAlignment w:val="baseline"/>
        <w:rPr>
          <w:rFonts w:ascii="Segoe UI" w:hAnsi="Segoe UI" w:cs="Segoe UI"/>
          <w:sz w:val="18"/>
          <w:szCs w:val="18"/>
        </w:rPr>
      </w:pPr>
      <w:r w:rsidRPr="00A621D4">
        <w:rPr>
          <w:rFonts w:ascii="Avenir Next LT Pro" w:hAnsi="Avenir Next LT Pro" w:cs="Segoe UI"/>
        </w:rPr>
        <w:t xml:space="preserve">5.1 </w:t>
      </w:r>
      <w:r w:rsidRPr="00A621D4">
        <w:rPr>
          <w:rFonts w:ascii="Calibri" w:hAnsi="Calibri" w:cs="Calibri"/>
        </w:rPr>
        <w:tab/>
      </w:r>
      <w:r w:rsidRPr="00A621D4">
        <w:rPr>
          <w:rFonts w:ascii="Avenir Next LT Pro" w:hAnsi="Avenir Next LT Pro" w:cs="Segoe UI"/>
        </w:rPr>
        <w:t>Hjärnskadeförbundet Hjärnkrafts högsta beslutande organ är förbundsstämman.  </w:t>
      </w:r>
    </w:p>
    <w:p w14:paraId="0845C1BD" w14:textId="77777777" w:rsidR="00894AE1" w:rsidRPr="00A621D4" w:rsidRDefault="00894AE1" w:rsidP="00894AE1">
      <w:pPr>
        <w:ind w:left="1110"/>
        <w:textAlignment w:val="baseline"/>
        <w:rPr>
          <w:rFonts w:ascii="Segoe UI" w:hAnsi="Segoe UI" w:cs="Segoe UI"/>
          <w:sz w:val="18"/>
          <w:szCs w:val="18"/>
        </w:rPr>
      </w:pPr>
      <w:r w:rsidRPr="00A621D4">
        <w:rPr>
          <w:rFonts w:ascii="Avenir Next LT Pro" w:hAnsi="Avenir Next LT Pro" w:cs="Segoe UI"/>
        </w:rPr>
        <w:t>  </w:t>
      </w:r>
    </w:p>
    <w:p w14:paraId="77262B60" w14:textId="77777777" w:rsidR="00894AE1" w:rsidRPr="00A621D4" w:rsidRDefault="00894AE1" w:rsidP="00894AE1">
      <w:pPr>
        <w:ind w:left="1095" w:right="30" w:hanging="1110"/>
        <w:textAlignment w:val="baseline"/>
        <w:rPr>
          <w:rFonts w:ascii="Segoe UI" w:hAnsi="Segoe UI" w:cs="Segoe UI"/>
          <w:sz w:val="18"/>
          <w:szCs w:val="18"/>
        </w:rPr>
      </w:pPr>
      <w:r w:rsidRPr="00A621D4">
        <w:rPr>
          <w:rFonts w:ascii="Avenir Next LT Pro" w:hAnsi="Avenir Next LT Pro" w:cs="Segoe UI"/>
        </w:rPr>
        <w:t xml:space="preserve">5.2 </w:t>
      </w:r>
      <w:r w:rsidRPr="00A621D4">
        <w:rPr>
          <w:rFonts w:ascii="Calibri" w:hAnsi="Calibri" w:cs="Calibri"/>
        </w:rPr>
        <w:tab/>
      </w:r>
      <w:r w:rsidRPr="00A621D4">
        <w:rPr>
          <w:rFonts w:ascii="Avenir Next LT Pro" w:hAnsi="Avenir Next LT Pro" w:cs="Segoe UI"/>
        </w:rPr>
        <w:t>Högsta verkställande organ är förbundsstyrelsen som fattar beslut inom de ramar som fastställts av förbundsstämman.  </w:t>
      </w:r>
    </w:p>
    <w:p w14:paraId="0E5AF92A" w14:textId="77777777" w:rsidR="00894AE1" w:rsidRPr="00A621D4" w:rsidRDefault="00894AE1" w:rsidP="00894AE1">
      <w:pPr>
        <w:ind w:left="1110"/>
        <w:textAlignment w:val="baseline"/>
        <w:rPr>
          <w:rFonts w:ascii="Segoe UI" w:hAnsi="Segoe UI" w:cs="Segoe UI"/>
          <w:sz w:val="18"/>
          <w:szCs w:val="18"/>
        </w:rPr>
      </w:pPr>
      <w:r w:rsidRPr="00A621D4">
        <w:rPr>
          <w:rFonts w:ascii="Avenir Next LT Pro" w:hAnsi="Avenir Next LT Pro" w:cs="Segoe UI"/>
        </w:rPr>
        <w:t>  </w:t>
      </w:r>
    </w:p>
    <w:p w14:paraId="53157A54" w14:textId="77777777" w:rsidR="00894AE1" w:rsidRPr="00A621D4" w:rsidRDefault="00894AE1" w:rsidP="00894AE1">
      <w:pPr>
        <w:ind w:left="1095" w:right="30" w:hanging="1110"/>
        <w:textAlignment w:val="baseline"/>
        <w:rPr>
          <w:rFonts w:ascii="Segoe UI" w:hAnsi="Segoe UI" w:cs="Segoe UI"/>
          <w:sz w:val="18"/>
          <w:szCs w:val="18"/>
        </w:rPr>
      </w:pPr>
      <w:r w:rsidRPr="00A621D4">
        <w:rPr>
          <w:rFonts w:ascii="Avenir Next LT Pro" w:hAnsi="Avenir Next LT Pro" w:cs="Segoe UI"/>
        </w:rPr>
        <w:t xml:space="preserve">5.3 </w:t>
      </w:r>
      <w:r w:rsidRPr="00A621D4">
        <w:rPr>
          <w:rFonts w:ascii="Calibri" w:hAnsi="Calibri" w:cs="Calibri"/>
        </w:rPr>
        <w:tab/>
      </w:r>
      <w:r w:rsidRPr="00A621D4">
        <w:rPr>
          <w:rFonts w:ascii="Avenir Next LT Pro" w:hAnsi="Avenir Next LT Pro" w:cs="Segoe UI"/>
        </w:rPr>
        <w:t>Förbundet består av länsföreningar som normalt omfattar ett län eller en region. Inom en länsförening kan finnas lokalföreningar som omfattar en eller flera kommuner.   </w:t>
      </w:r>
    </w:p>
    <w:p w14:paraId="7A02B996" w14:textId="551CD59A" w:rsidR="00894AE1" w:rsidRPr="00A621D4" w:rsidRDefault="00894AE1" w:rsidP="00894AE1">
      <w:pPr>
        <w:ind w:left="1095" w:right="30"/>
        <w:textAlignment w:val="baseline"/>
        <w:rPr>
          <w:rFonts w:ascii="Segoe UI" w:hAnsi="Segoe UI" w:cs="Segoe UI"/>
          <w:sz w:val="18"/>
          <w:szCs w:val="18"/>
        </w:rPr>
      </w:pPr>
      <w:r w:rsidRPr="00A621D4">
        <w:rPr>
          <w:rFonts w:ascii="Avenir Next LT Pro" w:hAnsi="Avenir Next LT Pro" w:cs="Segoe UI"/>
        </w:rPr>
        <w:t xml:space="preserve">Normalstadgar för länsförening och lokalförening fastställs </w:t>
      </w:r>
      <w:r w:rsidR="00092C98" w:rsidRPr="00A621D4">
        <w:rPr>
          <w:rFonts w:ascii="Avenir Next LT Pro" w:hAnsi="Avenir Next LT Pro" w:cs="Segoe UI"/>
        </w:rPr>
        <w:t>av förbundsstämman</w:t>
      </w:r>
      <w:r w:rsidRPr="00A621D4">
        <w:rPr>
          <w:rFonts w:ascii="Avenir Next LT Pro" w:hAnsi="Avenir Next LT Pro" w:cs="Segoe UI"/>
        </w:rPr>
        <w:t>.   </w:t>
      </w:r>
    </w:p>
    <w:p w14:paraId="55969DDC" w14:textId="017A3FBA" w:rsidR="00894AE1" w:rsidRPr="00A621D4" w:rsidRDefault="00894AE1" w:rsidP="00092C98">
      <w:pPr>
        <w:ind w:left="1075" w:right="30"/>
        <w:textAlignment w:val="baseline"/>
        <w:rPr>
          <w:rFonts w:ascii="Segoe UI" w:hAnsi="Segoe UI" w:cs="Segoe UI"/>
          <w:sz w:val="18"/>
          <w:szCs w:val="18"/>
        </w:rPr>
      </w:pPr>
      <w:r w:rsidRPr="00A621D4">
        <w:rPr>
          <w:rFonts w:ascii="Avenir Next LT Pro" w:hAnsi="Avenir Next LT Pro" w:cs="Segoe UI"/>
        </w:rPr>
        <w:t xml:space="preserve">Förbundsstyrelsen ska godkänna länsföreningars och </w:t>
      </w:r>
      <w:r w:rsidR="00092C98" w:rsidRPr="00A621D4">
        <w:rPr>
          <w:rFonts w:ascii="Avenir Next LT Pro" w:hAnsi="Avenir Next LT Pro" w:cs="Segoe UI"/>
        </w:rPr>
        <w:t xml:space="preserve">lokalföreningars </w:t>
      </w:r>
      <w:r w:rsidR="00092C98" w:rsidRPr="00A621D4">
        <w:rPr>
          <w:rFonts w:ascii="Avenir Next LT Pro" w:hAnsi="Avenir Next LT Pro" w:cs="Segoe UI"/>
        </w:rPr>
        <w:tab/>
      </w:r>
      <w:r w:rsidRPr="00A621D4">
        <w:rPr>
          <w:rFonts w:ascii="Calibri" w:hAnsi="Calibri" w:cs="Calibri"/>
        </w:rPr>
        <w:t xml:space="preserve">                    </w:t>
      </w:r>
      <w:r w:rsidRPr="00A621D4">
        <w:rPr>
          <w:rFonts w:ascii="Avenir Next LT Pro" w:hAnsi="Avenir Next LT Pro" w:cs="Segoe UI"/>
        </w:rPr>
        <w:t xml:space="preserve">regionalt/lokalt anpassade stadgar.  </w:t>
      </w:r>
      <w:r w:rsidRPr="00A621D4">
        <w:rPr>
          <w:rFonts w:ascii="Calibri" w:hAnsi="Calibri" w:cs="Calibri"/>
        </w:rPr>
        <w:tab/>
      </w:r>
      <w:r w:rsidRPr="00A621D4">
        <w:rPr>
          <w:rFonts w:ascii="Avenir Next LT Pro" w:hAnsi="Avenir Next LT Pro" w:cs="Segoe UI"/>
        </w:rPr>
        <w:t>  </w:t>
      </w:r>
    </w:p>
    <w:p w14:paraId="0E32F032" w14:textId="77777777" w:rsidR="00894AE1" w:rsidRPr="00A621D4" w:rsidRDefault="00894AE1" w:rsidP="00894AE1">
      <w:pPr>
        <w:textAlignment w:val="baseline"/>
        <w:rPr>
          <w:rFonts w:ascii="Segoe UI" w:hAnsi="Segoe UI" w:cs="Segoe UI"/>
          <w:sz w:val="18"/>
          <w:szCs w:val="18"/>
        </w:rPr>
      </w:pPr>
      <w:r w:rsidRPr="00A621D4">
        <w:rPr>
          <w:rFonts w:ascii="Avenir Next LT Pro" w:hAnsi="Avenir Next LT Pro" w:cs="Segoe UI"/>
        </w:rPr>
        <w:t> </w:t>
      </w:r>
      <w:r w:rsidRPr="00A621D4">
        <w:rPr>
          <w:rFonts w:ascii="Calibri" w:hAnsi="Calibri" w:cs="Calibri"/>
        </w:rPr>
        <w:tab/>
      </w:r>
      <w:r w:rsidRPr="00A621D4">
        <w:rPr>
          <w:rFonts w:ascii="Avenir Next LT Pro" w:hAnsi="Avenir Next LT Pro" w:cs="Segoe UI"/>
        </w:rPr>
        <w:t>  </w:t>
      </w:r>
    </w:p>
    <w:p w14:paraId="1166FED0" w14:textId="77777777" w:rsidR="00DA437E" w:rsidRPr="00A621D4" w:rsidRDefault="00894AE1" w:rsidP="00894AE1">
      <w:pPr>
        <w:ind w:left="1290" w:right="30" w:hanging="1305"/>
        <w:textAlignment w:val="baseline"/>
        <w:rPr>
          <w:rFonts w:ascii="Avenir Next LT Pro" w:hAnsi="Avenir Next LT Pro" w:cs="Segoe UI"/>
        </w:rPr>
      </w:pPr>
      <w:r w:rsidRPr="00A621D4">
        <w:rPr>
          <w:rFonts w:ascii="Avenir Next LT Pro" w:hAnsi="Avenir Next LT Pro" w:cs="Segoe UI"/>
        </w:rPr>
        <w:t xml:space="preserve">5.4 </w:t>
      </w:r>
      <w:r w:rsidR="00DA437E" w:rsidRPr="00A621D4">
        <w:rPr>
          <w:rFonts w:ascii="Calibri" w:hAnsi="Calibri" w:cs="Calibri"/>
        </w:rPr>
        <w:t xml:space="preserve">             </w:t>
      </w:r>
      <w:r w:rsidRPr="00A621D4">
        <w:rPr>
          <w:rFonts w:ascii="Avenir Next LT Pro" w:hAnsi="Avenir Next LT Pro" w:cs="Segoe UI"/>
        </w:rPr>
        <w:t>Inom Hjärnkraft kan det finnas sektioner. Sektionens uppgift är att</w:t>
      </w:r>
      <w:r w:rsidR="00DA437E" w:rsidRPr="00A621D4">
        <w:rPr>
          <w:rFonts w:ascii="Avenir Next LT Pro" w:hAnsi="Avenir Next LT Pro" w:cs="Segoe UI"/>
        </w:rPr>
        <w:t xml:space="preserve"> </w:t>
      </w:r>
    </w:p>
    <w:p w14:paraId="4736538C" w14:textId="77777777" w:rsidR="00DA437E" w:rsidRPr="00A621D4" w:rsidRDefault="00DA437E" w:rsidP="00DA437E">
      <w:pPr>
        <w:ind w:left="1290" w:right="30" w:hanging="570"/>
        <w:textAlignment w:val="baseline"/>
        <w:rPr>
          <w:rFonts w:ascii="Avenir Next LT Pro" w:hAnsi="Avenir Next LT Pro" w:cs="Segoe UI"/>
        </w:rPr>
      </w:pPr>
      <w:r w:rsidRPr="00A621D4">
        <w:rPr>
          <w:rFonts w:ascii="Avenir Next LT Pro" w:hAnsi="Avenir Next LT Pro" w:cs="Segoe UI"/>
        </w:rPr>
        <w:t xml:space="preserve">      </w:t>
      </w:r>
      <w:r w:rsidR="00894AE1" w:rsidRPr="00A621D4">
        <w:rPr>
          <w:rFonts w:ascii="Avenir Next LT Pro" w:hAnsi="Avenir Next LT Pro" w:cs="Segoe UI"/>
        </w:rPr>
        <w:t xml:space="preserve">inom ramen för föreningar och förbund genomföra verksamhet inom </w:t>
      </w:r>
    </w:p>
    <w:p w14:paraId="496CB14C" w14:textId="77777777" w:rsidR="00DA437E" w:rsidRPr="00A621D4" w:rsidRDefault="00DA437E" w:rsidP="00DA437E">
      <w:pPr>
        <w:ind w:left="1290" w:right="30" w:hanging="570"/>
        <w:textAlignment w:val="baseline"/>
        <w:rPr>
          <w:rFonts w:ascii="Avenir Next LT Pro" w:hAnsi="Avenir Next LT Pro" w:cs="Segoe UI"/>
        </w:rPr>
      </w:pPr>
      <w:r w:rsidRPr="00A621D4">
        <w:rPr>
          <w:rFonts w:ascii="Avenir Next LT Pro" w:hAnsi="Avenir Next LT Pro" w:cs="Segoe UI"/>
        </w:rPr>
        <w:t xml:space="preserve">      </w:t>
      </w:r>
      <w:r w:rsidR="00894AE1" w:rsidRPr="00A621D4">
        <w:rPr>
          <w:rFonts w:ascii="Avenir Next LT Pro" w:hAnsi="Avenir Next LT Pro" w:cs="Segoe UI"/>
        </w:rPr>
        <w:t>ett avgränsat område av förvärvad hjärnskada</w:t>
      </w:r>
      <w:r w:rsidR="00894AE1" w:rsidRPr="00A621D4">
        <w:rPr>
          <w:rFonts w:ascii="Avenir Next LT Pro" w:hAnsi="Avenir Next LT Pro" w:cs="Segoe UI"/>
          <w:strike/>
        </w:rPr>
        <w:t>.</w:t>
      </w:r>
      <w:r w:rsidR="00894AE1" w:rsidRPr="00A621D4">
        <w:rPr>
          <w:rFonts w:ascii="Avenir Next LT Pro" w:hAnsi="Avenir Next LT Pro" w:cs="Segoe UI"/>
        </w:rPr>
        <w:t xml:space="preserve"> Sektioners bildande eller </w:t>
      </w:r>
    </w:p>
    <w:p w14:paraId="53355786" w14:textId="2B13A7E1" w:rsidR="00894AE1" w:rsidRPr="00A621D4" w:rsidRDefault="00DA437E" w:rsidP="00DA437E">
      <w:pPr>
        <w:ind w:left="1290" w:right="30" w:hanging="570"/>
        <w:textAlignment w:val="baseline"/>
        <w:rPr>
          <w:rFonts w:ascii="Segoe UI" w:hAnsi="Segoe UI" w:cs="Segoe UI"/>
          <w:sz w:val="18"/>
          <w:szCs w:val="18"/>
        </w:rPr>
      </w:pPr>
      <w:r w:rsidRPr="00A621D4">
        <w:rPr>
          <w:rFonts w:ascii="Avenir Next LT Pro" w:hAnsi="Avenir Next LT Pro" w:cs="Segoe UI"/>
        </w:rPr>
        <w:t xml:space="preserve">      </w:t>
      </w:r>
      <w:r w:rsidR="00894AE1" w:rsidRPr="00A621D4">
        <w:rPr>
          <w:rFonts w:ascii="Avenir Next LT Pro" w:hAnsi="Avenir Next LT Pro" w:cs="Segoe UI"/>
        </w:rPr>
        <w:t>upplösning av beslutas</w:t>
      </w:r>
      <w:r w:rsidR="00894AE1" w:rsidRPr="00A621D4">
        <w:rPr>
          <w:rFonts w:ascii="Avenir Next LT Pro" w:hAnsi="Avenir Next LT Pro" w:cs="Segoe UI"/>
          <w:sz w:val="18"/>
          <w:szCs w:val="18"/>
        </w:rPr>
        <w:t xml:space="preserve"> </w:t>
      </w:r>
      <w:r w:rsidR="00894AE1" w:rsidRPr="00A621D4">
        <w:rPr>
          <w:rFonts w:ascii="Avenir Next LT Pro" w:hAnsi="Avenir Next LT Pro" w:cs="Segoe UI"/>
        </w:rPr>
        <w:t>av förbundsstyrelsen.   </w:t>
      </w:r>
    </w:p>
    <w:p w14:paraId="406B93B6" w14:textId="77777777" w:rsidR="00894AE1" w:rsidRPr="00A621D4" w:rsidRDefault="00894AE1" w:rsidP="00894AE1">
      <w:pPr>
        <w:textAlignment w:val="baseline"/>
        <w:rPr>
          <w:rFonts w:ascii="Segoe UI" w:hAnsi="Segoe UI" w:cs="Segoe UI"/>
          <w:sz w:val="18"/>
          <w:szCs w:val="18"/>
        </w:rPr>
      </w:pPr>
      <w:r w:rsidRPr="00A621D4">
        <w:rPr>
          <w:rFonts w:ascii="Avenir Next LT Pro" w:hAnsi="Avenir Next LT Pro" w:cs="Segoe UI"/>
        </w:rPr>
        <w:lastRenderedPageBreak/>
        <w:t> </w:t>
      </w:r>
      <w:r w:rsidRPr="00A621D4">
        <w:rPr>
          <w:rFonts w:ascii="Calibri" w:hAnsi="Calibri" w:cs="Calibri"/>
        </w:rPr>
        <w:tab/>
      </w:r>
      <w:r w:rsidRPr="00A621D4">
        <w:rPr>
          <w:rFonts w:ascii="Avenir Next LT Pro" w:hAnsi="Avenir Next LT Pro" w:cs="Segoe UI"/>
        </w:rPr>
        <w:t>  </w:t>
      </w:r>
    </w:p>
    <w:p w14:paraId="15219CC4" w14:textId="77777777" w:rsidR="00DA437E" w:rsidRPr="00A621D4" w:rsidRDefault="00894AE1" w:rsidP="00894AE1">
      <w:pPr>
        <w:ind w:left="1290" w:right="30" w:hanging="1305"/>
        <w:textAlignment w:val="baseline"/>
        <w:rPr>
          <w:rFonts w:ascii="Avenir Next LT Pro" w:hAnsi="Avenir Next LT Pro" w:cs="Segoe UI"/>
        </w:rPr>
      </w:pPr>
      <w:r w:rsidRPr="00A621D4">
        <w:rPr>
          <w:rFonts w:ascii="Avenir Next LT Pro" w:hAnsi="Avenir Next LT Pro" w:cs="Segoe UI"/>
        </w:rPr>
        <w:t xml:space="preserve">5.5 </w:t>
      </w:r>
      <w:r w:rsidR="00DA437E" w:rsidRPr="00A621D4">
        <w:rPr>
          <w:rFonts w:ascii="Calibri" w:hAnsi="Calibri" w:cs="Calibri"/>
        </w:rPr>
        <w:t xml:space="preserve">             </w:t>
      </w:r>
      <w:r w:rsidRPr="00A621D4">
        <w:rPr>
          <w:rFonts w:ascii="Avenir Next LT Pro" w:hAnsi="Avenir Next LT Pro" w:cs="Segoe UI"/>
        </w:rPr>
        <w:t xml:space="preserve">För verkställande av förbundsstämmans och styrelsens beslut samt som ett </w:t>
      </w:r>
    </w:p>
    <w:p w14:paraId="7A0E7366" w14:textId="6587AB2D" w:rsidR="00894AE1" w:rsidRPr="00A621D4" w:rsidRDefault="00DA437E" w:rsidP="00894AE1">
      <w:pPr>
        <w:ind w:left="1290" w:right="30" w:hanging="1305"/>
        <w:textAlignment w:val="baseline"/>
        <w:rPr>
          <w:rFonts w:ascii="Segoe UI" w:hAnsi="Segoe UI" w:cs="Segoe UI"/>
          <w:sz w:val="18"/>
          <w:szCs w:val="18"/>
        </w:rPr>
      </w:pPr>
      <w:r w:rsidRPr="00A621D4">
        <w:rPr>
          <w:rFonts w:ascii="Avenir Next LT Pro" w:hAnsi="Avenir Next LT Pro" w:cs="Segoe UI"/>
        </w:rPr>
        <w:t xml:space="preserve">                  </w:t>
      </w:r>
      <w:r w:rsidR="00894AE1" w:rsidRPr="00A621D4">
        <w:rPr>
          <w:rFonts w:ascii="Avenir Next LT Pro" w:hAnsi="Avenir Next LT Pro" w:cs="Segoe UI"/>
        </w:rPr>
        <w:t>stöd till läns- och lokalföreningar ska finnas ett förbundskansli.  </w:t>
      </w:r>
    </w:p>
    <w:p w14:paraId="176DF86F" w14:textId="52AE39C5" w:rsidR="00894AE1" w:rsidRPr="00A621D4" w:rsidRDefault="00894AE1" w:rsidP="00894AE1">
      <w:pPr>
        <w:ind w:left="-15"/>
        <w:textAlignment w:val="baseline"/>
        <w:rPr>
          <w:rFonts w:ascii="Segoe UI" w:hAnsi="Segoe UI" w:cs="Segoe UI"/>
          <w:sz w:val="18"/>
          <w:szCs w:val="18"/>
        </w:rPr>
      </w:pPr>
      <w:r w:rsidRPr="00A621D4">
        <w:rPr>
          <w:rFonts w:ascii="Avenir Next LT Pro" w:hAnsi="Avenir Next LT Pro" w:cs="Segoe UI"/>
        </w:rPr>
        <w:t> </w:t>
      </w:r>
      <w:r w:rsidRPr="00A621D4">
        <w:rPr>
          <w:rFonts w:ascii="Calibri" w:hAnsi="Calibri" w:cs="Calibri"/>
        </w:rPr>
        <w:tab/>
      </w:r>
      <w:r w:rsidRPr="00A621D4">
        <w:rPr>
          <w:rFonts w:ascii="Avenir Next LT Pro" w:hAnsi="Avenir Next LT Pro" w:cs="Segoe UI"/>
        </w:rPr>
        <w:t xml:space="preserve">    </w:t>
      </w:r>
      <w:r w:rsidR="00DA437E" w:rsidRPr="00A621D4">
        <w:rPr>
          <w:rFonts w:ascii="Avenir Next LT Pro" w:hAnsi="Avenir Next LT Pro" w:cs="Segoe UI"/>
        </w:rPr>
        <w:t xml:space="preserve">  </w:t>
      </w:r>
      <w:r w:rsidRPr="00A621D4">
        <w:rPr>
          <w:rFonts w:ascii="Avenir Next LT Pro" w:hAnsi="Avenir Next LT Pro" w:cs="Segoe UI"/>
        </w:rPr>
        <w:t>Organisation och funktion fastställs av förbundsstyrelsen.  </w:t>
      </w:r>
    </w:p>
    <w:p w14:paraId="70E06ED9" w14:textId="77777777" w:rsidR="00894AE1" w:rsidRPr="00A621D4" w:rsidRDefault="00894AE1" w:rsidP="00894AE1">
      <w:pPr>
        <w:textAlignment w:val="baseline"/>
        <w:rPr>
          <w:rFonts w:ascii="Segoe UI" w:hAnsi="Segoe UI" w:cs="Segoe UI"/>
          <w:sz w:val="18"/>
          <w:szCs w:val="18"/>
        </w:rPr>
      </w:pPr>
      <w:r w:rsidRPr="00A621D4">
        <w:rPr>
          <w:rFonts w:ascii="Avenir Next LT Pro" w:hAnsi="Avenir Next LT Pro" w:cs="Segoe UI"/>
        </w:rPr>
        <w:t> </w:t>
      </w:r>
      <w:r w:rsidRPr="00A621D4">
        <w:rPr>
          <w:rFonts w:ascii="Calibri" w:hAnsi="Calibri" w:cs="Calibri"/>
        </w:rPr>
        <w:tab/>
      </w:r>
      <w:r w:rsidRPr="00A621D4">
        <w:rPr>
          <w:rFonts w:ascii="Avenir Next LT Pro" w:hAnsi="Avenir Next LT Pro" w:cs="Segoe UI"/>
        </w:rPr>
        <w:t>  </w:t>
      </w:r>
    </w:p>
    <w:p w14:paraId="6D096155" w14:textId="1CCE97D6" w:rsidR="00894AE1" w:rsidRPr="00A621D4" w:rsidRDefault="00894AE1" w:rsidP="00894AE1">
      <w:pPr>
        <w:ind w:left="1095" w:right="30" w:hanging="1110"/>
        <w:textAlignment w:val="baseline"/>
        <w:rPr>
          <w:rFonts w:ascii="Segoe UI" w:hAnsi="Segoe UI" w:cs="Segoe UI"/>
          <w:sz w:val="18"/>
          <w:szCs w:val="18"/>
        </w:rPr>
      </w:pPr>
      <w:r w:rsidRPr="00A621D4">
        <w:rPr>
          <w:rFonts w:ascii="Avenir Next LT Pro" w:hAnsi="Avenir Next LT Pro" w:cs="Segoe UI"/>
        </w:rPr>
        <w:t xml:space="preserve">5.6 </w:t>
      </w:r>
      <w:r w:rsidRPr="00A621D4">
        <w:rPr>
          <w:rFonts w:ascii="Calibri" w:hAnsi="Calibri" w:cs="Calibri"/>
        </w:rPr>
        <w:tab/>
      </w:r>
      <w:r w:rsidRPr="00A621D4">
        <w:rPr>
          <w:rFonts w:ascii="Avenir Next LT Pro" w:hAnsi="Avenir Next LT Pro" w:cs="Segoe UI"/>
        </w:rPr>
        <w:t xml:space="preserve">Nybildade föreningar ges ett startbidrag på 5 000 kronor per år i två år, sammanlagt 10 000 kronor. Från startbidraget avräknas föreningens innestående belopp. Har föreningen öronmärkta tillgångar överstigande 10 000 kronor utgår inget startbidrag. Öronmärkta tillgångar reserveras </w:t>
      </w:r>
      <w:r w:rsidR="00DA437E" w:rsidRPr="00A621D4">
        <w:rPr>
          <w:rFonts w:ascii="Avenir Next LT Pro" w:hAnsi="Avenir Next LT Pro" w:cs="Segoe UI"/>
        </w:rPr>
        <w:t xml:space="preserve">i </w:t>
      </w:r>
      <w:r w:rsidRPr="00A621D4">
        <w:rPr>
          <w:rFonts w:ascii="Avenir Next LT Pro" w:hAnsi="Avenir Next LT Pro" w:cs="Segoe UI"/>
        </w:rPr>
        <w:t>tre år.  </w:t>
      </w:r>
    </w:p>
    <w:p w14:paraId="1BE7E64D" w14:textId="77777777" w:rsidR="00894AE1" w:rsidRPr="00A621D4" w:rsidRDefault="00894AE1" w:rsidP="00894AE1">
      <w:pPr>
        <w:ind w:left="1110"/>
        <w:textAlignment w:val="baseline"/>
        <w:rPr>
          <w:rFonts w:ascii="Segoe UI" w:hAnsi="Segoe UI" w:cs="Segoe UI"/>
          <w:sz w:val="18"/>
          <w:szCs w:val="18"/>
        </w:rPr>
      </w:pPr>
      <w:r w:rsidRPr="00A621D4">
        <w:rPr>
          <w:rFonts w:ascii="Avenir Next LT Pro" w:hAnsi="Avenir Next LT Pro" w:cs="Segoe UI"/>
        </w:rPr>
        <w:t>   </w:t>
      </w:r>
    </w:p>
    <w:p w14:paraId="2A7AEB85" w14:textId="77777777" w:rsidR="00894AE1" w:rsidRPr="00A621D4" w:rsidRDefault="00894AE1" w:rsidP="00894AE1">
      <w:pPr>
        <w:ind w:left="-15"/>
        <w:textAlignment w:val="baseline"/>
        <w:rPr>
          <w:rFonts w:ascii="Segoe UI" w:hAnsi="Segoe UI" w:cs="Segoe UI"/>
          <w:sz w:val="18"/>
          <w:szCs w:val="18"/>
        </w:rPr>
      </w:pPr>
      <w:r w:rsidRPr="00A621D4">
        <w:rPr>
          <w:rFonts w:ascii="Avenir Next LT Pro" w:hAnsi="Avenir Next LT Pro" w:cs="Segoe UI"/>
          <w:b/>
          <w:bCs/>
          <w:sz w:val="28"/>
          <w:szCs w:val="28"/>
        </w:rPr>
        <w:t>§ 6</w:t>
      </w:r>
      <w:r w:rsidRPr="00A621D4">
        <w:rPr>
          <w:rFonts w:ascii="Avenir Next LT Pro" w:hAnsi="Avenir Next LT Pro" w:cs="Segoe UI"/>
          <w:b/>
          <w:bCs/>
        </w:rPr>
        <w:t xml:space="preserve"> </w:t>
      </w:r>
      <w:r w:rsidRPr="00A621D4">
        <w:rPr>
          <w:rFonts w:ascii="Calibri" w:hAnsi="Calibri" w:cs="Calibri"/>
        </w:rPr>
        <w:tab/>
      </w:r>
      <w:r w:rsidRPr="00A621D4">
        <w:rPr>
          <w:rFonts w:ascii="Avenir Next LT Pro" w:hAnsi="Avenir Next LT Pro" w:cs="Segoe UI"/>
          <w:b/>
          <w:bCs/>
          <w:sz w:val="28"/>
          <w:szCs w:val="28"/>
        </w:rPr>
        <w:t>Förbundsstämma </w:t>
      </w:r>
      <w:r w:rsidRPr="00A621D4">
        <w:rPr>
          <w:rFonts w:ascii="Avenir Next LT Pro" w:hAnsi="Avenir Next LT Pro" w:cs="Segoe UI"/>
          <w:sz w:val="28"/>
          <w:szCs w:val="28"/>
        </w:rPr>
        <w:t>  </w:t>
      </w:r>
    </w:p>
    <w:p w14:paraId="58206D47" w14:textId="4D4FB6D8" w:rsidR="00A43EBB" w:rsidRPr="00A621D4" w:rsidRDefault="00894AE1" w:rsidP="00894AE1">
      <w:pPr>
        <w:ind w:left="-15" w:right="30"/>
        <w:textAlignment w:val="baseline"/>
        <w:rPr>
          <w:rFonts w:ascii="Avenir Next LT Pro" w:hAnsi="Avenir Next LT Pro" w:cs="Segoe UI"/>
        </w:rPr>
      </w:pPr>
      <w:r w:rsidRPr="00A621D4">
        <w:rPr>
          <w:rFonts w:ascii="Avenir Next LT Pro" w:hAnsi="Avenir Next LT Pro" w:cs="Segoe UI"/>
        </w:rPr>
        <w:t xml:space="preserve">6.1 </w:t>
      </w:r>
      <w:r w:rsidRPr="00A621D4">
        <w:rPr>
          <w:rFonts w:ascii="Calibri" w:hAnsi="Calibri" w:cs="Calibri"/>
        </w:rPr>
        <w:tab/>
      </w:r>
      <w:r w:rsidR="006504C5" w:rsidRPr="00A621D4">
        <w:rPr>
          <w:rFonts w:ascii="Calibri" w:hAnsi="Calibri" w:cs="Calibri"/>
        </w:rPr>
        <w:t xml:space="preserve">      </w:t>
      </w:r>
      <w:r w:rsidRPr="00A621D4">
        <w:rPr>
          <w:rFonts w:ascii="Avenir Next LT Pro" w:hAnsi="Avenir Next LT Pro" w:cs="Segoe UI"/>
        </w:rPr>
        <w:t xml:space="preserve">Förbundsstämman sammanträder vartannat år före oktober månads </w:t>
      </w:r>
    </w:p>
    <w:p w14:paraId="48AA1519" w14:textId="2F683F43" w:rsidR="00894AE1" w:rsidRPr="00A621D4" w:rsidRDefault="00A43EBB" w:rsidP="00894AE1">
      <w:pPr>
        <w:ind w:left="-15" w:right="30"/>
        <w:textAlignment w:val="baseline"/>
        <w:rPr>
          <w:rFonts w:ascii="Segoe UI" w:hAnsi="Segoe UI" w:cs="Segoe UI"/>
          <w:sz w:val="18"/>
          <w:szCs w:val="18"/>
        </w:rPr>
      </w:pPr>
      <w:r w:rsidRPr="00A621D4">
        <w:rPr>
          <w:rFonts w:ascii="Calibri" w:hAnsi="Calibri" w:cs="Calibri"/>
        </w:rPr>
        <w:t xml:space="preserve">                   </w:t>
      </w:r>
      <w:r w:rsidR="00894AE1" w:rsidRPr="00A621D4">
        <w:rPr>
          <w:rFonts w:ascii="Avenir Next LT Pro" w:hAnsi="Avenir Next LT Pro" w:cs="Segoe UI"/>
        </w:rPr>
        <w:t>utgång. Tid och plats beslutas av förbundsstyrelsen.   </w:t>
      </w:r>
    </w:p>
    <w:p w14:paraId="0EABB557" w14:textId="1116B69C" w:rsidR="00A43EBB" w:rsidRPr="00A621D4" w:rsidRDefault="00A43EBB" w:rsidP="00A43EBB">
      <w:pPr>
        <w:ind w:right="30"/>
        <w:textAlignment w:val="baseline"/>
        <w:rPr>
          <w:rFonts w:ascii="Avenir Next LT Pro" w:hAnsi="Avenir Next LT Pro" w:cs="Segoe UI"/>
        </w:rPr>
      </w:pPr>
      <w:r w:rsidRPr="00A621D4">
        <w:rPr>
          <w:rFonts w:ascii="Avenir Next LT Pro" w:hAnsi="Avenir Next LT Pro" w:cs="Segoe UI"/>
        </w:rPr>
        <w:t xml:space="preserve">                 </w:t>
      </w:r>
      <w:r w:rsidR="00894AE1" w:rsidRPr="00A621D4">
        <w:rPr>
          <w:rFonts w:ascii="Avenir Next LT Pro" w:hAnsi="Avenir Next LT Pro" w:cs="Segoe UI"/>
        </w:rPr>
        <w:t xml:space="preserve">Extra förbundsstämma kan utlysas av förbundsstyrelsen för behandling av </w:t>
      </w:r>
    </w:p>
    <w:p w14:paraId="2E938DA3" w14:textId="77777777" w:rsidR="00A43EBB" w:rsidRPr="00A621D4" w:rsidRDefault="00A43EBB" w:rsidP="00A43EBB">
      <w:pPr>
        <w:ind w:right="30"/>
        <w:textAlignment w:val="baseline"/>
        <w:rPr>
          <w:rFonts w:ascii="Avenir Next LT Pro" w:hAnsi="Avenir Next LT Pro" w:cs="Segoe UI"/>
        </w:rPr>
      </w:pPr>
      <w:r w:rsidRPr="00A621D4">
        <w:rPr>
          <w:rFonts w:ascii="Avenir Next LT Pro" w:hAnsi="Avenir Next LT Pro" w:cs="Segoe UI"/>
        </w:rPr>
        <w:t xml:space="preserve">                 </w:t>
      </w:r>
      <w:r w:rsidR="00894AE1" w:rsidRPr="00A621D4">
        <w:rPr>
          <w:rFonts w:ascii="Avenir Next LT Pro" w:hAnsi="Avenir Next LT Pro" w:cs="Segoe UI"/>
        </w:rPr>
        <w:t xml:space="preserve">frågor, som inte kan anstå till nästa ordinarie stämma. Förbundsstyrelsen ska </w:t>
      </w:r>
    </w:p>
    <w:p w14:paraId="09D05EB4" w14:textId="77777777" w:rsidR="00A43EBB" w:rsidRPr="00A621D4" w:rsidRDefault="00A43EBB" w:rsidP="00A43EBB">
      <w:pPr>
        <w:ind w:right="30"/>
        <w:textAlignment w:val="baseline"/>
        <w:rPr>
          <w:rFonts w:ascii="Avenir Next LT Pro" w:hAnsi="Avenir Next LT Pro" w:cs="Segoe UI"/>
        </w:rPr>
      </w:pPr>
      <w:r w:rsidRPr="00A621D4">
        <w:rPr>
          <w:rFonts w:ascii="Avenir Next LT Pro" w:hAnsi="Avenir Next LT Pro" w:cs="Segoe UI"/>
        </w:rPr>
        <w:t xml:space="preserve">                 </w:t>
      </w:r>
      <w:r w:rsidR="00894AE1" w:rsidRPr="00A621D4">
        <w:rPr>
          <w:rFonts w:ascii="Avenir Next LT Pro" w:hAnsi="Avenir Next LT Pro" w:cs="Segoe UI"/>
        </w:rPr>
        <w:t xml:space="preserve">också kalla till extra förbundsstämman om revisorerna eller minst en </w:t>
      </w:r>
    </w:p>
    <w:p w14:paraId="087051A7" w14:textId="77777777" w:rsidR="00A43EBB" w:rsidRPr="00A621D4" w:rsidRDefault="00A43EBB" w:rsidP="00A43EBB">
      <w:pPr>
        <w:ind w:right="30"/>
        <w:textAlignment w:val="baseline"/>
        <w:rPr>
          <w:rFonts w:ascii="Avenir Next LT Pro" w:hAnsi="Avenir Next LT Pro" w:cs="Segoe UI"/>
        </w:rPr>
      </w:pPr>
      <w:r w:rsidRPr="00A621D4">
        <w:rPr>
          <w:rFonts w:ascii="Avenir Next LT Pro" w:hAnsi="Avenir Next LT Pro" w:cs="Segoe UI"/>
        </w:rPr>
        <w:t xml:space="preserve">                 </w:t>
      </w:r>
      <w:r w:rsidR="00894AE1" w:rsidRPr="00A621D4">
        <w:rPr>
          <w:rFonts w:ascii="Avenir Next LT Pro" w:hAnsi="Avenir Next LT Pro" w:cs="Segoe UI"/>
        </w:rPr>
        <w:t xml:space="preserve">tredjedel av länsföreningarna begär detta. Vid extra förbundsstämma får </w:t>
      </w:r>
    </w:p>
    <w:p w14:paraId="3FF83A5F" w14:textId="11D0C4B3" w:rsidR="00894AE1" w:rsidRPr="00A621D4" w:rsidRDefault="00A43EBB" w:rsidP="00A43EBB">
      <w:pPr>
        <w:ind w:right="30"/>
        <w:textAlignment w:val="baseline"/>
        <w:rPr>
          <w:rFonts w:ascii="Segoe UI" w:hAnsi="Segoe UI" w:cs="Segoe UI"/>
          <w:sz w:val="18"/>
          <w:szCs w:val="18"/>
        </w:rPr>
      </w:pPr>
      <w:r w:rsidRPr="00A621D4">
        <w:rPr>
          <w:rFonts w:ascii="Avenir Next LT Pro" w:hAnsi="Avenir Next LT Pro" w:cs="Segoe UI"/>
        </w:rPr>
        <w:t xml:space="preserve">                 </w:t>
      </w:r>
      <w:r w:rsidR="00894AE1" w:rsidRPr="00A621D4">
        <w:rPr>
          <w:rFonts w:ascii="Avenir Next LT Pro" w:hAnsi="Avenir Next LT Pro" w:cs="Segoe UI"/>
        </w:rPr>
        <w:t>inga andra ärenden behandlas än de som angivits i kallelsen.          </w:t>
      </w:r>
    </w:p>
    <w:p w14:paraId="30E423A2" w14:textId="77777777" w:rsidR="00894AE1" w:rsidRPr="00A621D4" w:rsidRDefault="00894AE1" w:rsidP="00894AE1">
      <w:pPr>
        <w:textAlignment w:val="baseline"/>
        <w:rPr>
          <w:rFonts w:ascii="Segoe UI" w:hAnsi="Segoe UI" w:cs="Segoe UI"/>
          <w:sz w:val="18"/>
          <w:szCs w:val="18"/>
        </w:rPr>
      </w:pPr>
      <w:r w:rsidRPr="00A621D4">
        <w:rPr>
          <w:rFonts w:ascii="Avenir Next LT Pro" w:hAnsi="Avenir Next LT Pro" w:cs="Segoe UI"/>
        </w:rPr>
        <w:t> </w:t>
      </w:r>
      <w:r w:rsidRPr="00A621D4">
        <w:rPr>
          <w:rFonts w:ascii="Calibri" w:hAnsi="Calibri" w:cs="Calibri"/>
        </w:rPr>
        <w:tab/>
      </w:r>
      <w:r w:rsidRPr="00A621D4">
        <w:rPr>
          <w:rFonts w:ascii="Avenir Next LT Pro" w:hAnsi="Avenir Next LT Pro" w:cs="Segoe UI"/>
        </w:rPr>
        <w:t>  </w:t>
      </w:r>
    </w:p>
    <w:p w14:paraId="3B37BE84" w14:textId="77777777" w:rsidR="00894AE1" w:rsidRPr="00A621D4" w:rsidRDefault="00894AE1" w:rsidP="00894AE1">
      <w:pPr>
        <w:ind w:left="1095" w:right="30" w:hanging="1110"/>
        <w:textAlignment w:val="baseline"/>
        <w:rPr>
          <w:rFonts w:ascii="Segoe UI" w:hAnsi="Segoe UI" w:cs="Segoe UI"/>
          <w:sz w:val="18"/>
          <w:szCs w:val="18"/>
        </w:rPr>
      </w:pPr>
      <w:r w:rsidRPr="00A621D4">
        <w:rPr>
          <w:rFonts w:ascii="Avenir Next LT Pro" w:hAnsi="Avenir Next LT Pro" w:cs="Segoe UI"/>
        </w:rPr>
        <w:t xml:space="preserve">6.2 </w:t>
      </w:r>
      <w:r w:rsidRPr="00A621D4">
        <w:rPr>
          <w:rFonts w:ascii="Calibri" w:hAnsi="Calibri" w:cs="Calibri"/>
        </w:rPr>
        <w:tab/>
      </w:r>
      <w:r w:rsidRPr="00A621D4">
        <w:rPr>
          <w:rFonts w:ascii="Avenir Next LT Pro" w:hAnsi="Avenir Next LT Pro" w:cs="Segoe UI"/>
        </w:rPr>
        <w:t>Kallelse till förbundsstämma ska skickas till länsföreningarna före januari månads utgång det år stämman hålls.   </w:t>
      </w:r>
    </w:p>
    <w:p w14:paraId="64949E6D" w14:textId="77777777" w:rsidR="00894AE1" w:rsidRPr="00A621D4" w:rsidRDefault="00894AE1" w:rsidP="00894AE1">
      <w:pPr>
        <w:ind w:left="1125" w:right="30"/>
        <w:textAlignment w:val="baseline"/>
        <w:rPr>
          <w:rFonts w:ascii="Segoe UI" w:hAnsi="Segoe UI" w:cs="Segoe UI"/>
          <w:sz w:val="18"/>
          <w:szCs w:val="18"/>
        </w:rPr>
      </w:pPr>
      <w:r w:rsidRPr="00A621D4">
        <w:rPr>
          <w:rFonts w:ascii="Avenir Next LT Pro" w:hAnsi="Avenir Next LT Pro" w:cs="Segoe UI"/>
        </w:rPr>
        <w:t>Föredragningslista, beslutsunderlag och övriga handlingar ska skickas till länsföreningarna samt anmälda ombud och ersättare senast 30 dagar före sammanträdesdagen.  </w:t>
      </w:r>
    </w:p>
    <w:p w14:paraId="348E9896" w14:textId="77777777" w:rsidR="00894AE1" w:rsidRPr="00A621D4" w:rsidRDefault="00894AE1" w:rsidP="00894AE1">
      <w:pPr>
        <w:ind w:left="1110"/>
        <w:textAlignment w:val="baseline"/>
        <w:rPr>
          <w:rFonts w:ascii="Segoe UI" w:hAnsi="Segoe UI" w:cs="Segoe UI"/>
          <w:sz w:val="18"/>
          <w:szCs w:val="18"/>
        </w:rPr>
      </w:pPr>
      <w:r w:rsidRPr="00A621D4">
        <w:rPr>
          <w:rFonts w:ascii="Avenir Next LT Pro" w:hAnsi="Avenir Next LT Pro" w:cs="Segoe UI"/>
        </w:rPr>
        <w:t>  </w:t>
      </w:r>
    </w:p>
    <w:p w14:paraId="5D8075ED" w14:textId="77777777" w:rsidR="00894AE1" w:rsidRPr="00A621D4" w:rsidRDefault="00894AE1" w:rsidP="00894AE1">
      <w:pPr>
        <w:ind w:left="1110" w:right="30" w:hanging="1125"/>
        <w:textAlignment w:val="baseline"/>
        <w:rPr>
          <w:rFonts w:ascii="Segoe UI" w:hAnsi="Segoe UI" w:cs="Segoe UI"/>
          <w:sz w:val="18"/>
          <w:szCs w:val="18"/>
        </w:rPr>
      </w:pPr>
      <w:r w:rsidRPr="00A621D4">
        <w:rPr>
          <w:rFonts w:ascii="Avenir Next LT Pro" w:hAnsi="Avenir Next LT Pro" w:cs="Segoe UI"/>
        </w:rPr>
        <w:t xml:space="preserve">6.3 </w:t>
      </w:r>
      <w:r w:rsidRPr="00A621D4">
        <w:rPr>
          <w:rFonts w:ascii="Calibri" w:hAnsi="Calibri" w:cs="Calibri"/>
        </w:rPr>
        <w:tab/>
      </w:r>
      <w:r w:rsidRPr="00A621D4">
        <w:rPr>
          <w:rFonts w:ascii="Avenir Next LT Pro" w:hAnsi="Avenir Next LT Pro" w:cs="Segoe UI"/>
        </w:rPr>
        <w:t>Vid förbundsstämman företräds länsförening av ombud. Dessa väljs på respektive länsförenings årsmöte bland dess medlemmar. Valbar som ombud är den som erlagt medlemsavgift för det år då förbundsstämman äger rum.  </w:t>
      </w:r>
    </w:p>
    <w:p w14:paraId="2438F139" w14:textId="77777777" w:rsidR="00894AE1" w:rsidRPr="00A621D4" w:rsidRDefault="00894AE1" w:rsidP="00894AE1">
      <w:pPr>
        <w:ind w:left="1125" w:right="30"/>
        <w:textAlignment w:val="baseline"/>
        <w:rPr>
          <w:rFonts w:ascii="Segoe UI" w:hAnsi="Segoe UI" w:cs="Segoe UI"/>
          <w:sz w:val="18"/>
          <w:szCs w:val="18"/>
        </w:rPr>
      </w:pPr>
      <w:r w:rsidRPr="00A621D4">
        <w:rPr>
          <w:rFonts w:ascii="Avenir Next LT Pro" w:hAnsi="Avenir Next LT Pro" w:cs="Segoe UI"/>
        </w:rPr>
        <w:t>Varje länsförening har rätt att representeras av två ombud samt ytterligare ett ombud för varje påbörjat 50-tal medlemmar utöver 50 medlemmar.  </w:t>
      </w:r>
    </w:p>
    <w:p w14:paraId="378ACF4E" w14:textId="77777777" w:rsidR="00894AE1" w:rsidRPr="00A621D4" w:rsidRDefault="00894AE1" w:rsidP="00894AE1">
      <w:pPr>
        <w:ind w:left="1125" w:right="30"/>
        <w:textAlignment w:val="baseline"/>
        <w:rPr>
          <w:rFonts w:ascii="Segoe UI" w:hAnsi="Segoe UI" w:cs="Segoe UI"/>
          <w:sz w:val="18"/>
          <w:szCs w:val="18"/>
        </w:rPr>
      </w:pPr>
      <w:r w:rsidRPr="00A621D4">
        <w:rPr>
          <w:rFonts w:ascii="Avenir Next LT Pro" w:hAnsi="Avenir Next LT Pro" w:cs="Segoe UI"/>
        </w:rPr>
        <w:t>Varje förening får ha högst 5 ombud. För ombuden utses ersättare. Förbundsstyrelsens ledamöter, förbundsrevisor eller dennes ersättare kan inte väljas till ombud. I svårbedömda fall har den sittande förbundsstyrelsen i uppgift att fatta beslut i ombudsfrågor.  </w:t>
      </w:r>
    </w:p>
    <w:p w14:paraId="633FB4A2" w14:textId="77777777" w:rsidR="00894AE1" w:rsidRPr="00A621D4" w:rsidRDefault="00894AE1" w:rsidP="00894AE1">
      <w:pPr>
        <w:ind w:left="1125" w:right="30"/>
        <w:textAlignment w:val="baseline"/>
        <w:rPr>
          <w:rFonts w:ascii="Segoe UI" w:hAnsi="Segoe UI" w:cs="Segoe UI"/>
          <w:sz w:val="18"/>
          <w:szCs w:val="18"/>
        </w:rPr>
      </w:pPr>
      <w:r w:rsidRPr="00A621D4">
        <w:rPr>
          <w:rFonts w:ascii="Avenir Next LT Pro" w:hAnsi="Avenir Next LT Pro" w:cs="Segoe UI"/>
        </w:rPr>
        <w:t>Förteckning över ombud och ersättare ska vara förbundskansliet tillhanda senast den 15 april stämmoåret.  </w:t>
      </w:r>
    </w:p>
    <w:p w14:paraId="1E0187C4" w14:textId="77777777" w:rsidR="00894AE1" w:rsidRPr="00A621D4" w:rsidRDefault="00894AE1" w:rsidP="00894AE1">
      <w:pPr>
        <w:ind w:left="1110"/>
        <w:textAlignment w:val="baseline"/>
        <w:rPr>
          <w:rFonts w:ascii="Segoe UI" w:hAnsi="Segoe UI" w:cs="Segoe UI"/>
          <w:sz w:val="18"/>
          <w:szCs w:val="18"/>
        </w:rPr>
      </w:pPr>
      <w:r w:rsidRPr="00A621D4">
        <w:rPr>
          <w:rFonts w:ascii="Avenir Next LT Pro" w:hAnsi="Avenir Next LT Pro" w:cs="Segoe UI"/>
        </w:rPr>
        <w:t>  </w:t>
      </w:r>
    </w:p>
    <w:p w14:paraId="3BC226AC" w14:textId="77777777" w:rsidR="00894AE1" w:rsidRPr="00A621D4" w:rsidRDefault="00894AE1" w:rsidP="00894AE1">
      <w:pPr>
        <w:ind w:left="1095" w:right="30" w:hanging="1110"/>
        <w:textAlignment w:val="baseline"/>
        <w:rPr>
          <w:rFonts w:ascii="Segoe UI" w:hAnsi="Segoe UI" w:cs="Segoe UI"/>
          <w:sz w:val="18"/>
          <w:szCs w:val="18"/>
        </w:rPr>
      </w:pPr>
      <w:r w:rsidRPr="00A621D4">
        <w:rPr>
          <w:rFonts w:ascii="Avenir Next LT Pro" w:hAnsi="Avenir Next LT Pro" w:cs="Segoe UI"/>
        </w:rPr>
        <w:t xml:space="preserve">6.4 </w:t>
      </w:r>
      <w:r w:rsidRPr="00A621D4">
        <w:rPr>
          <w:rFonts w:ascii="Calibri" w:hAnsi="Calibri" w:cs="Calibri"/>
        </w:rPr>
        <w:tab/>
      </w:r>
      <w:r w:rsidRPr="00A621D4">
        <w:rPr>
          <w:rFonts w:ascii="Avenir Next LT Pro" w:hAnsi="Avenir Next LT Pro" w:cs="Segoe UI"/>
        </w:rPr>
        <w:t xml:space="preserve">Varje länsförening, lokalförening och enskild medlem har motionsrätt.  Lokalförenings eller enskild medlems motion ska åtföljas av yttrande från länsföreningen. Motion ska vara skriftlig. Den ska, tillsammans med länsföreningens yttrande, vara förbundskansliet tillhanda senast den 15 april stämmoåret. Förbundsstyrelsen avger yttrande över motionen inför </w:t>
      </w:r>
      <w:r w:rsidRPr="00A621D4">
        <w:rPr>
          <w:rFonts w:ascii="Avenir Next LT Pro" w:hAnsi="Avenir Next LT Pro" w:cs="Segoe UI"/>
        </w:rPr>
        <w:lastRenderedPageBreak/>
        <w:t>förbundsstämman.  </w:t>
      </w:r>
    </w:p>
    <w:p w14:paraId="22525E5E" w14:textId="77777777" w:rsidR="00894AE1" w:rsidRPr="00A621D4" w:rsidRDefault="00894AE1" w:rsidP="00894AE1">
      <w:pPr>
        <w:ind w:left="1095" w:right="30"/>
        <w:textAlignment w:val="baseline"/>
        <w:rPr>
          <w:rFonts w:ascii="Segoe UI" w:hAnsi="Segoe UI" w:cs="Segoe UI"/>
          <w:sz w:val="18"/>
          <w:szCs w:val="18"/>
        </w:rPr>
      </w:pPr>
      <w:r w:rsidRPr="00A621D4">
        <w:rPr>
          <w:rFonts w:ascii="Avenir Next LT Pro" w:hAnsi="Avenir Next LT Pro" w:cs="Segoe UI"/>
        </w:rPr>
        <w:t>Motioner från lokalföreningar eller enskilda medlemmar som saknar en länsförening, skickas direkt till förbundskansliet.  </w:t>
      </w:r>
    </w:p>
    <w:p w14:paraId="4CFAF35F" w14:textId="77777777" w:rsidR="00894AE1" w:rsidRPr="00A621D4" w:rsidRDefault="00894AE1" w:rsidP="00894AE1">
      <w:pPr>
        <w:ind w:left="1110"/>
        <w:textAlignment w:val="baseline"/>
        <w:rPr>
          <w:rFonts w:ascii="Segoe UI" w:hAnsi="Segoe UI" w:cs="Segoe UI"/>
          <w:sz w:val="18"/>
          <w:szCs w:val="18"/>
        </w:rPr>
      </w:pPr>
      <w:r w:rsidRPr="00A621D4">
        <w:rPr>
          <w:rFonts w:ascii="Avenir Next LT Pro" w:hAnsi="Avenir Next LT Pro" w:cs="Segoe UI"/>
        </w:rPr>
        <w:t>  </w:t>
      </w:r>
    </w:p>
    <w:p w14:paraId="52575854" w14:textId="77777777" w:rsidR="00894AE1" w:rsidRPr="00A621D4" w:rsidRDefault="00894AE1" w:rsidP="00894AE1">
      <w:pPr>
        <w:ind w:left="-15"/>
        <w:textAlignment w:val="baseline"/>
        <w:rPr>
          <w:rFonts w:ascii="Segoe UI" w:hAnsi="Segoe UI" w:cs="Segoe UI"/>
          <w:sz w:val="18"/>
          <w:szCs w:val="18"/>
        </w:rPr>
      </w:pPr>
      <w:r w:rsidRPr="00A621D4">
        <w:rPr>
          <w:rFonts w:ascii="Avenir Next LT Pro" w:hAnsi="Avenir Next LT Pro" w:cs="Segoe UI"/>
        </w:rPr>
        <w:t xml:space="preserve">6.5 </w:t>
      </w:r>
      <w:r w:rsidRPr="00A621D4">
        <w:rPr>
          <w:rFonts w:ascii="Calibri" w:hAnsi="Calibri" w:cs="Calibri"/>
        </w:rPr>
        <w:tab/>
      </w:r>
      <w:r w:rsidRPr="00A621D4">
        <w:rPr>
          <w:rFonts w:ascii="Avenir Next LT Pro" w:hAnsi="Avenir Next LT Pro" w:cs="Segoe UI"/>
        </w:rPr>
        <w:t>På ordinarie förbundsstämma ska följande ärenden behandlas:  </w:t>
      </w:r>
    </w:p>
    <w:p w14:paraId="7BE48007" w14:textId="77777777" w:rsidR="00894AE1" w:rsidRPr="00A621D4" w:rsidRDefault="00894AE1" w:rsidP="00894AE1">
      <w:pPr>
        <w:widowControl/>
        <w:numPr>
          <w:ilvl w:val="0"/>
          <w:numId w:val="22"/>
        </w:numPr>
        <w:ind w:left="1830" w:firstLine="0"/>
        <w:textAlignment w:val="baseline"/>
        <w:rPr>
          <w:rFonts w:ascii="Avenir Next LT Pro" w:hAnsi="Avenir Next LT Pro" w:cs="Segoe UI"/>
        </w:rPr>
      </w:pPr>
      <w:r w:rsidRPr="00A621D4">
        <w:rPr>
          <w:rFonts w:ascii="Avenir Next LT Pro" w:hAnsi="Avenir Next LT Pro" w:cs="Segoe UI"/>
        </w:rPr>
        <w:t xml:space="preserve">Upprop av ombud och fastställande av röstlängd, justeras </w:t>
      </w:r>
      <w:r w:rsidRPr="00A621D4">
        <w:rPr>
          <w:rFonts w:ascii="Avenir Next LT Pro" w:hAnsi="Avenir Next LT Pro" w:cs="Segoe UI"/>
        </w:rPr>
        <w:tab/>
        <w:t>löpande under mötet </w:t>
      </w:r>
    </w:p>
    <w:p w14:paraId="081093DE" w14:textId="77777777" w:rsidR="00894AE1" w:rsidRPr="00A621D4" w:rsidRDefault="00894AE1" w:rsidP="00894AE1">
      <w:pPr>
        <w:widowControl/>
        <w:numPr>
          <w:ilvl w:val="0"/>
          <w:numId w:val="23"/>
        </w:numPr>
        <w:ind w:left="1830" w:firstLine="0"/>
        <w:textAlignment w:val="baseline"/>
        <w:rPr>
          <w:rFonts w:ascii="Avenir Next LT Pro" w:hAnsi="Avenir Next LT Pro" w:cs="Segoe UI"/>
        </w:rPr>
      </w:pPr>
      <w:r w:rsidRPr="00A621D4">
        <w:rPr>
          <w:rFonts w:ascii="Avenir Next LT Pro" w:hAnsi="Avenir Next LT Pro" w:cs="Segoe UI"/>
        </w:rPr>
        <w:t>Förbundsstämmans stadgeenliga utlysande  </w:t>
      </w:r>
    </w:p>
    <w:p w14:paraId="7F0560EB" w14:textId="77777777" w:rsidR="00894AE1" w:rsidRPr="00A621D4" w:rsidRDefault="00894AE1" w:rsidP="00894AE1">
      <w:pPr>
        <w:ind w:left="1830" w:right="30"/>
        <w:textAlignment w:val="baseline"/>
        <w:rPr>
          <w:rFonts w:ascii="Segoe UI" w:hAnsi="Segoe UI" w:cs="Segoe UI"/>
          <w:sz w:val="18"/>
          <w:szCs w:val="18"/>
        </w:rPr>
      </w:pPr>
      <w:r w:rsidRPr="00A621D4">
        <w:rPr>
          <w:rFonts w:ascii="Avenir Next LT Pro" w:hAnsi="Avenir Next LT Pro" w:cs="Segoe UI"/>
        </w:rPr>
        <w:t>3.Val av  </w:t>
      </w:r>
    </w:p>
    <w:p w14:paraId="0C641D32" w14:textId="77777777" w:rsidR="00894AE1" w:rsidRPr="00A621D4" w:rsidRDefault="00894AE1" w:rsidP="00894AE1">
      <w:pPr>
        <w:widowControl/>
        <w:numPr>
          <w:ilvl w:val="0"/>
          <w:numId w:val="24"/>
        </w:numPr>
        <w:ind w:left="2220" w:firstLine="0"/>
        <w:textAlignment w:val="baseline"/>
        <w:rPr>
          <w:rFonts w:ascii="Avenir Next LT Pro" w:hAnsi="Avenir Next LT Pro" w:cs="Segoe UI"/>
        </w:rPr>
      </w:pPr>
      <w:r w:rsidRPr="00A621D4">
        <w:rPr>
          <w:rFonts w:ascii="Avenir Next LT Pro" w:hAnsi="Avenir Next LT Pro" w:cs="Segoe UI"/>
        </w:rPr>
        <w:t>Stämmoordförande   </w:t>
      </w:r>
    </w:p>
    <w:p w14:paraId="77C0CA86" w14:textId="77777777" w:rsidR="00894AE1" w:rsidRPr="00A621D4" w:rsidRDefault="00894AE1" w:rsidP="00894AE1">
      <w:pPr>
        <w:widowControl/>
        <w:numPr>
          <w:ilvl w:val="0"/>
          <w:numId w:val="25"/>
        </w:numPr>
        <w:ind w:left="2220" w:firstLine="0"/>
        <w:textAlignment w:val="baseline"/>
        <w:rPr>
          <w:rFonts w:ascii="Avenir Next LT Pro" w:hAnsi="Avenir Next LT Pro" w:cs="Segoe UI"/>
        </w:rPr>
      </w:pPr>
      <w:r w:rsidRPr="00A621D4">
        <w:rPr>
          <w:rFonts w:ascii="Avenir Next LT Pro" w:hAnsi="Avenir Next LT Pro" w:cs="Segoe UI"/>
        </w:rPr>
        <w:t>Protokollförare  </w:t>
      </w:r>
    </w:p>
    <w:p w14:paraId="3A265BD5" w14:textId="77777777" w:rsidR="00894AE1" w:rsidRPr="00A621D4" w:rsidRDefault="00894AE1" w:rsidP="00894AE1">
      <w:pPr>
        <w:widowControl/>
        <w:numPr>
          <w:ilvl w:val="0"/>
          <w:numId w:val="26"/>
        </w:numPr>
        <w:ind w:left="2220" w:firstLine="0"/>
        <w:textAlignment w:val="baseline"/>
        <w:rPr>
          <w:rFonts w:ascii="Avenir Next LT Pro" w:hAnsi="Avenir Next LT Pro" w:cs="Segoe UI"/>
        </w:rPr>
      </w:pPr>
      <w:r w:rsidRPr="00A621D4">
        <w:rPr>
          <w:rFonts w:ascii="Avenir Next LT Pro" w:hAnsi="Avenir Next LT Pro" w:cs="Segoe UI"/>
        </w:rPr>
        <w:t>Två protokolljusterare tillika rösträknare  </w:t>
      </w:r>
    </w:p>
    <w:p w14:paraId="6C9DDC9C" w14:textId="77777777" w:rsidR="00894AE1" w:rsidRPr="00A621D4" w:rsidRDefault="00894AE1" w:rsidP="00894AE1">
      <w:pPr>
        <w:widowControl/>
        <w:numPr>
          <w:ilvl w:val="0"/>
          <w:numId w:val="27"/>
        </w:numPr>
        <w:ind w:left="2220" w:firstLine="0"/>
        <w:textAlignment w:val="baseline"/>
        <w:rPr>
          <w:rFonts w:ascii="Avenir Next LT Pro" w:hAnsi="Avenir Next LT Pro" w:cs="Segoe UI"/>
        </w:rPr>
      </w:pPr>
      <w:r w:rsidRPr="00A621D4">
        <w:rPr>
          <w:rFonts w:ascii="Avenir Next LT Pro" w:hAnsi="Avenir Next LT Pro" w:cs="Segoe UI"/>
        </w:rPr>
        <w:t>Valberedningsutskott  </w:t>
      </w:r>
    </w:p>
    <w:p w14:paraId="7F252B87" w14:textId="77777777" w:rsidR="00894AE1" w:rsidRPr="00A621D4" w:rsidRDefault="00894AE1" w:rsidP="00894AE1">
      <w:pPr>
        <w:widowControl/>
        <w:numPr>
          <w:ilvl w:val="0"/>
          <w:numId w:val="28"/>
        </w:numPr>
        <w:ind w:left="2220" w:firstLine="0"/>
        <w:textAlignment w:val="baseline"/>
        <w:rPr>
          <w:rFonts w:ascii="Avenir Next LT Pro" w:hAnsi="Avenir Next LT Pro" w:cs="Segoe UI"/>
        </w:rPr>
      </w:pPr>
      <w:r w:rsidRPr="00A621D4">
        <w:rPr>
          <w:rFonts w:ascii="Avenir Next LT Pro" w:hAnsi="Avenir Next LT Pro" w:cs="Segoe UI"/>
        </w:rPr>
        <w:t>Eventuellt beredningsutskott  </w:t>
      </w:r>
    </w:p>
    <w:p w14:paraId="5003D8BF" w14:textId="77777777" w:rsidR="00894AE1" w:rsidRPr="00A621D4" w:rsidRDefault="00894AE1" w:rsidP="00894AE1">
      <w:pPr>
        <w:widowControl/>
        <w:numPr>
          <w:ilvl w:val="0"/>
          <w:numId w:val="29"/>
        </w:numPr>
        <w:ind w:left="1845" w:firstLine="0"/>
        <w:textAlignment w:val="baseline"/>
        <w:rPr>
          <w:rFonts w:ascii="Avenir Next LT Pro" w:hAnsi="Avenir Next LT Pro" w:cs="Segoe UI"/>
        </w:rPr>
      </w:pPr>
      <w:r w:rsidRPr="00A621D4">
        <w:rPr>
          <w:rFonts w:ascii="Avenir Next LT Pro" w:hAnsi="Avenir Next LT Pro" w:cs="Segoe UI"/>
        </w:rPr>
        <w:t>Fastställande av föredragningslista  </w:t>
      </w:r>
    </w:p>
    <w:p w14:paraId="3E9EF738" w14:textId="77777777" w:rsidR="00894AE1" w:rsidRPr="00A621D4" w:rsidRDefault="00894AE1" w:rsidP="00894AE1">
      <w:pPr>
        <w:widowControl/>
        <w:numPr>
          <w:ilvl w:val="0"/>
          <w:numId w:val="30"/>
        </w:numPr>
        <w:ind w:left="1845" w:firstLine="0"/>
        <w:textAlignment w:val="baseline"/>
        <w:rPr>
          <w:rFonts w:ascii="Avenir Next LT Pro" w:hAnsi="Avenir Next LT Pro" w:cs="Segoe UI"/>
        </w:rPr>
      </w:pPr>
      <w:r w:rsidRPr="00A621D4">
        <w:rPr>
          <w:rFonts w:ascii="Avenir Next LT Pro" w:hAnsi="Avenir Next LT Pro" w:cs="Segoe UI"/>
        </w:rPr>
        <w:t>Förbundsstyrelsens årsredovisning samt verksamhetsberättelse för de två kalenderår förbundsstämman avser  </w:t>
      </w:r>
    </w:p>
    <w:p w14:paraId="737F0565" w14:textId="77777777" w:rsidR="00894AE1" w:rsidRPr="00A621D4" w:rsidRDefault="00894AE1" w:rsidP="00894AE1">
      <w:pPr>
        <w:widowControl/>
        <w:numPr>
          <w:ilvl w:val="0"/>
          <w:numId w:val="31"/>
        </w:numPr>
        <w:ind w:left="1845" w:firstLine="0"/>
        <w:textAlignment w:val="baseline"/>
        <w:rPr>
          <w:rFonts w:ascii="Avenir Next LT Pro" w:hAnsi="Avenir Next LT Pro" w:cs="Segoe UI"/>
        </w:rPr>
      </w:pPr>
      <w:r w:rsidRPr="00A621D4">
        <w:rPr>
          <w:rFonts w:ascii="Avenir Next LT Pro" w:hAnsi="Avenir Next LT Pro" w:cs="Segoe UI"/>
        </w:rPr>
        <w:t>Revisorernas berättelse  </w:t>
      </w:r>
    </w:p>
    <w:p w14:paraId="6AFEDCAA" w14:textId="77777777" w:rsidR="00894AE1" w:rsidRPr="00A621D4" w:rsidRDefault="00894AE1" w:rsidP="00894AE1">
      <w:pPr>
        <w:widowControl/>
        <w:numPr>
          <w:ilvl w:val="0"/>
          <w:numId w:val="32"/>
        </w:numPr>
        <w:ind w:left="1845" w:firstLine="0"/>
        <w:textAlignment w:val="baseline"/>
        <w:rPr>
          <w:rFonts w:ascii="Avenir Next LT Pro" w:hAnsi="Avenir Next LT Pro" w:cs="Segoe UI"/>
        </w:rPr>
      </w:pPr>
      <w:r w:rsidRPr="00A621D4">
        <w:rPr>
          <w:rFonts w:ascii="Avenir Next LT Pro" w:hAnsi="Avenir Next LT Pro" w:cs="Segoe UI"/>
        </w:rPr>
        <w:t>Beslut om fastställande av resultat- och balansräkning för de två avslutade räkenskapsåren  </w:t>
      </w:r>
    </w:p>
    <w:p w14:paraId="4E645207" w14:textId="77777777" w:rsidR="00894AE1" w:rsidRPr="00A621D4" w:rsidRDefault="00894AE1" w:rsidP="00894AE1">
      <w:pPr>
        <w:widowControl/>
        <w:numPr>
          <w:ilvl w:val="0"/>
          <w:numId w:val="33"/>
        </w:numPr>
        <w:ind w:left="1845" w:firstLine="0"/>
        <w:textAlignment w:val="baseline"/>
        <w:rPr>
          <w:rFonts w:ascii="Avenir Next LT Pro" w:hAnsi="Avenir Next LT Pro" w:cs="Segoe UI"/>
        </w:rPr>
      </w:pPr>
      <w:r w:rsidRPr="00A621D4">
        <w:rPr>
          <w:rFonts w:ascii="Avenir Next LT Pro" w:hAnsi="Avenir Next LT Pro" w:cs="Segoe UI"/>
        </w:rPr>
        <w:t>Beslut om ansvarsfrihet för styrelsens förvaltning under de två avslutade räkenskapsåren  </w:t>
      </w:r>
    </w:p>
    <w:p w14:paraId="79ABC283" w14:textId="77777777" w:rsidR="00894AE1" w:rsidRPr="00A621D4" w:rsidRDefault="00894AE1" w:rsidP="00894AE1">
      <w:pPr>
        <w:widowControl/>
        <w:numPr>
          <w:ilvl w:val="0"/>
          <w:numId w:val="34"/>
        </w:numPr>
        <w:ind w:left="1845" w:firstLine="0"/>
        <w:textAlignment w:val="baseline"/>
        <w:rPr>
          <w:rFonts w:ascii="Avenir Next LT Pro" w:hAnsi="Avenir Next LT Pro" w:cs="Segoe UI"/>
        </w:rPr>
      </w:pPr>
      <w:r w:rsidRPr="00A621D4">
        <w:rPr>
          <w:rFonts w:ascii="Avenir Next LT Pro" w:hAnsi="Avenir Next LT Pro" w:cs="Segoe UI"/>
        </w:rPr>
        <w:t>Propositioner, verksamhetsplan och budget   </w:t>
      </w:r>
    </w:p>
    <w:p w14:paraId="4D5211FA" w14:textId="77777777" w:rsidR="00894AE1" w:rsidRPr="00A621D4" w:rsidRDefault="00894AE1" w:rsidP="00894AE1">
      <w:pPr>
        <w:widowControl/>
        <w:numPr>
          <w:ilvl w:val="0"/>
          <w:numId w:val="35"/>
        </w:numPr>
        <w:ind w:left="1845" w:firstLine="0"/>
        <w:textAlignment w:val="baseline"/>
        <w:rPr>
          <w:rFonts w:ascii="Avenir Next LT Pro" w:hAnsi="Avenir Next LT Pro" w:cs="Segoe UI"/>
        </w:rPr>
      </w:pPr>
      <w:r w:rsidRPr="00A621D4">
        <w:rPr>
          <w:rFonts w:ascii="Avenir Next LT Pro" w:hAnsi="Avenir Next LT Pro" w:cs="Segoe UI"/>
        </w:rPr>
        <w:t>Inkomna motioner  </w:t>
      </w:r>
    </w:p>
    <w:p w14:paraId="60887D5C" w14:textId="77777777" w:rsidR="00894AE1" w:rsidRPr="00A621D4" w:rsidRDefault="00894AE1" w:rsidP="00894AE1">
      <w:pPr>
        <w:widowControl/>
        <w:numPr>
          <w:ilvl w:val="0"/>
          <w:numId w:val="35"/>
        </w:numPr>
        <w:ind w:left="1845" w:firstLine="0"/>
        <w:textAlignment w:val="baseline"/>
        <w:rPr>
          <w:rFonts w:ascii="Avenir Next LT Pro" w:hAnsi="Avenir Next LT Pro" w:cs="Segoe UI"/>
        </w:rPr>
      </w:pPr>
      <w:r w:rsidRPr="00A621D4">
        <w:rPr>
          <w:rFonts w:ascii="Avenir Next LT Pro" w:hAnsi="Avenir Next LT Pro" w:cs="Segoe UI"/>
        </w:rPr>
        <w:t>Val av antal ledamöter i styrelsen</w:t>
      </w:r>
    </w:p>
    <w:p w14:paraId="6F3E0E95" w14:textId="77777777" w:rsidR="00894AE1" w:rsidRPr="00A621D4" w:rsidRDefault="00894AE1" w:rsidP="00894AE1">
      <w:pPr>
        <w:pStyle w:val="Liststycke"/>
        <w:numPr>
          <w:ilvl w:val="0"/>
          <w:numId w:val="35"/>
        </w:numPr>
        <w:spacing w:after="0" w:line="240" w:lineRule="auto"/>
        <w:ind w:left="1843" w:firstLine="0"/>
        <w:textAlignment w:val="baseline"/>
        <w:rPr>
          <w:rFonts w:ascii="Avenir Next LT Pro" w:eastAsia="Times New Roman" w:hAnsi="Avenir Next LT Pro" w:cs="Segoe UI"/>
          <w:lang w:eastAsia="sv-SE"/>
        </w:rPr>
      </w:pPr>
      <w:r w:rsidRPr="00A621D4">
        <w:rPr>
          <w:rFonts w:ascii="Avenir Next LT Pro" w:eastAsia="Times New Roman" w:hAnsi="Avenir Next LT Pro" w:cs="Segoe UI"/>
          <w:lang w:eastAsia="sv-SE"/>
        </w:rPr>
        <w:t xml:space="preserve"> Val av  </w:t>
      </w:r>
    </w:p>
    <w:p w14:paraId="3AC25401" w14:textId="77777777" w:rsidR="00894AE1" w:rsidRPr="00A621D4" w:rsidRDefault="00894AE1" w:rsidP="00894AE1">
      <w:pPr>
        <w:widowControl/>
        <w:numPr>
          <w:ilvl w:val="0"/>
          <w:numId w:val="36"/>
        </w:numPr>
        <w:ind w:left="2205" w:firstLine="0"/>
        <w:textAlignment w:val="baseline"/>
        <w:rPr>
          <w:rFonts w:ascii="Avenir Next LT Pro" w:hAnsi="Avenir Next LT Pro" w:cs="Segoe UI"/>
        </w:rPr>
      </w:pPr>
      <w:r w:rsidRPr="00A621D4">
        <w:rPr>
          <w:rFonts w:ascii="Avenir Next LT Pro" w:hAnsi="Avenir Next LT Pro" w:cs="Segoe UI"/>
        </w:rPr>
        <w:t>Förbundsordförande för två år  </w:t>
      </w:r>
    </w:p>
    <w:p w14:paraId="21716711" w14:textId="77777777" w:rsidR="00894AE1" w:rsidRPr="00A621D4" w:rsidRDefault="00894AE1" w:rsidP="00894AE1">
      <w:pPr>
        <w:widowControl/>
        <w:numPr>
          <w:ilvl w:val="0"/>
          <w:numId w:val="37"/>
        </w:numPr>
        <w:ind w:left="2205" w:firstLine="0"/>
        <w:textAlignment w:val="baseline"/>
        <w:rPr>
          <w:rFonts w:ascii="Avenir Next LT Pro" w:hAnsi="Avenir Next LT Pro" w:cs="Segoe UI"/>
        </w:rPr>
      </w:pPr>
      <w:r w:rsidRPr="00A621D4">
        <w:rPr>
          <w:rFonts w:ascii="Avenir Next LT Pro" w:hAnsi="Avenir Next LT Pro" w:cs="Segoe UI"/>
        </w:rPr>
        <w:t>Ordinarie styrelseledamöter för två år   </w:t>
      </w:r>
    </w:p>
    <w:p w14:paraId="168BC4BB" w14:textId="77777777" w:rsidR="00894AE1" w:rsidRPr="00A621D4" w:rsidRDefault="00894AE1" w:rsidP="00894AE1">
      <w:pPr>
        <w:widowControl/>
        <w:numPr>
          <w:ilvl w:val="0"/>
          <w:numId w:val="38"/>
        </w:numPr>
        <w:ind w:left="2205" w:firstLine="0"/>
        <w:textAlignment w:val="baseline"/>
        <w:rPr>
          <w:rFonts w:ascii="Avenir Next LT Pro" w:hAnsi="Avenir Next LT Pro" w:cs="Segoe UI"/>
        </w:rPr>
      </w:pPr>
      <w:r w:rsidRPr="00A621D4">
        <w:rPr>
          <w:rFonts w:ascii="Avenir Next LT Pro" w:hAnsi="Avenir Next LT Pro" w:cs="Segoe UI"/>
        </w:rPr>
        <w:t>En förtroendevald revisor för två år  </w:t>
      </w:r>
    </w:p>
    <w:p w14:paraId="0B06ED57" w14:textId="77777777" w:rsidR="00894AE1" w:rsidRPr="00A621D4" w:rsidRDefault="00894AE1" w:rsidP="00894AE1">
      <w:pPr>
        <w:widowControl/>
        <w:numPr>
          <w:ilvl w:val="0"/>
          <w:numId w:val="39"/>
        </w:numPr>
        <w:ind w:left="2205" w:firstLine="0"/>
        <w:textAlignment w:val="baseline"/>
        <w:rPr>
          <w:rFonts w:ascii="Avenir Next LT Pro" w:hAnsi="Avenir Next LT Pro" w:cs="Segoe UI"/>
        </w:rPr>
      </w:pPr>
      <w:r w:rsidRPr="00A621D4">
        <w:rPr>
          <w:rFonts w:ascii="Avenir Next LT Pro" w:hAnsi="Avenir Next LT Pro" w:cs="Segoe UI"/>
        </w:rPr>
        <w:t>En personlig revisorssuppleant för två år  </w:t>
      </w:r>
    </w:p>
    <w:p w14:paraId="23CBC6F3" w14:textId="77777777" w:rsidR="00894AE1" w:rsidRPr="00A621D4" w:rsidRDefault="00894AE1" w:rsidP="00894AE1">
      <w:pPr>
        <w:widowControl/>
        <w:numPr>
          <w:ilvl w:val="0"/>
          <w:numId w:val="40"/>
        </w:numPr>
        <w:ind w:left="2205" w:firstLine="0"/>
        <w:textAlignment w:val="baseline"/>
        <w:rPr>
          <w:rFonts w:ascii="Avenir Next LT Pro" w:hAnsi="Avenir Next LT Pro" w:cs="Segoe UI"/>
        </w:rPr>
      </w:pPr>
      <w:r w:rsidRPr="00A621D4">
        <w:rPr>
          <w:rFonts w:ascii="Avenir Next LT Pro" w:hAnsi="Avenir Next LT Pro" w:cs="Segoe UI"/>
        </w:rPr>
        <w:t>Valberedning – sammankallande jämte fyra ledamöter  </w:t>
      </w:r>
    </w:p>
    <w:p w14:paraId="5B9C0F6C" w14:textId="059AF4BF" w:rsidR="00894AE1" w:rsidRPr="00A621D4" w:rsidRDefault="00D04A17" w:rsidP="00894AE1">
      <w:pPr>
        <w:pStyle w:val="Liststycke"/>
        <w:numPr>
          <w:ilvl w:val="0"/>
          <w:numId w:val="41"/>
        </w:numPr>
        <w:spacing w:after="0" w:line="240" w:lineRule="auto"/>
        <w:ind w:left="1843" w:firstLine="0"/>
        <w:textAlignment w:val="baseline"/>
        <w:rPr>
          <w:rFonts w:ascii="Avenir Next LT Pro" w:eastAsia="Times New Roman" w:hAnsi="Avenir Next LT Pro" w:cs="Segoe UI"/>
          <w:lang w:eastAsia="sv-SE"/>
        </w:rPr>
      </w:pPr>
      <w:r w:rsidRPr="00A621D4">
        <w:rPr>
          <w:rFonts w:ascii="Avenir Next LT Pro" w:eastAsia="Times New Roman" w:hAnsi="Avenir Next LT Pro" w:cs="Segoe UI"/>
          <w:lang w:eastAsia="sv-SE"/>
        </w:rPr>
        <w:t xml:space="preserve"> </w:t>
      </w:r>
      <w:r w:rsidR="00894AE1" w:rsidRPr="00A621D4">
        <w:rPr>
          <w:rFonts w:ascii="Avenir Next LT Pro" w:eastAsia="Times New Roman" w:hAnsi="Avenir Next LT Pro" w:cs="Segoe UI"/>
          <w:lang w:eastAsia="sv-SE"/>
        </w:rPr>
        <w:t>Fastställande av medlemsavgift   </w:t>
      </w:r>
    </w:p>
    <w:p w14:paraId="0D089674" w14:textId="06DDDCFC" w:rsidR="00894AE1" w:rsidRPr="00A621D4" w:rsidRDefault="00D04A17" w:rsidP="00D04A17">
      <w:pPr>
        <w:ind w:left="1843"/>
        <w:textAlignment w:val="baseline"/>
        <w:rPr>
          <w:rFonts w:ascii="Avenir Next LT Pro" w:hAnsi="Avenir Next LT Pro" w:cs="Segoe UI"/>
        </w:rPr>
      </w:pPr>
      <w:r w:rsidRPr="00A621D4">
        <w:rPr>
          <w:rFonts w:ascii="Avenir Next LT Pro" w:hAnsi="Avenir Next LT Pro" w:cs="Segoe UI"/>
        </w:rPr>
        <w:t>14. F</w:t>
      </w:r>
      <w:r w:rsidR="00894AE1" w:rsidRPr="00A621D4">
        <w:rPr>
          <w:rFonts w:ascii="Avenir Next LT Pro" w:hAnsi="Avenir Next LT Pro" w:cs="Segoe UI"/>
        </w:rPr>
        <w:t>astställande av arvoden och ersättningar för förbundsstyrelsen och valberedningen.  </w:t>
      </w:r>
    </w:p>
    <w:p w14:paraId="1D80890E" w14:textId="77777777" w:rsidR="00894AE1" w:rsidRPr="00A621D4" w:rsidRDefault="00894AE1" w:rsidP="00894AE1">
      <w:pPr>
        <w:ind w:left="1110"/>
        <w:textAlignment w:val="baseline"/>
        <w:rPr>
          <w:rFonts w:ascii="Segoe UI" w:hAnsi="Segoe UI" w:cs="Segoe UI"/>
          <w:sz w:val="18"/>
          <w:szCs w:val="18"/>
        </w:rPr>
      </w:pPr>
      <w:r w:rsidRPr="00A621D4">
        <w:rPr>
          <w:rFonts w:ascii="Avenir Next LT Pro" w:hAnsi="Avenir Next LT Pro" w:cs="Segoe UI"/>
        </w:rPr>
        <w:t>  </w:t>
      </w:r>
    </w:p>
    <w:p w14:paraId="6716984E" w14:textId="77777777" w:rsidR="00894AE1" w:rsidRPr="00A621D4" w:rsidRDefault="00894AE1" w:rsidP="00894AE1">
      <w:pPr>
        <w:ind w:left="1300" w:hanging="940"/>
        <w:textAlignment w:val="baseline"/>
        <w:rPr>
          <w:rFonts w:ascii="Avenir Next LT Pro" w:hAnsi="Avenir Next LT Pro" w:cs="Segoe UI"/>
        </w:rPr>
      </w:pPr>
      <w:r w:rsidRPr="00A621D4">
        <w:rPr>
          <w:rFonts w:ascii="Avenir Next LT Pro" w:hAnsi="Avenir Next LT Pro" w:cs="Segoe UI"/>
        </w:rPr>
        <w:t>6.6</w:t>
      </w:r>
      <w:r w:rsidRPr="00A621D4">
        <w:rPr>
          <w:rFonts w:ascii="Avenir Next LT Pro" w:hAnsi="Avenir Next LT Pro" w:cs="Segoe UI"/>
        </w:rPr>
        <w:tab/>
        <w:t>Endast av länsförening valda ombud, har rösträtt på   förbundsstämman.  </w:t>
      </w:r>
    </w:p>
    <w:p w14:paraId="68DDC758" w14:textId="77777777" w:rsidR="00894AE1" w:rsidRPr="00A621D4" w:rsidRDefault="00894AE1" w:rsidP="00894AE1">
      <w:pPr>
        <w:ind w:left="1110"/>
        <w:textAlignment w:val="baseline"/>
        <w:rPr>
          <w:rFonts w:ascii="Segoe UI" w:hAnsi="Segoe UI" w:cs="Segoe UI"/>
          <w:sz w:val="18"/>
          <w:szCs w:val="18"/>
        </w:rPr>
      </w:pPr>
      <w:r w:rsidRPr="00A621D4">
        <w:rPr>
          <w:rFonts w:ascii="Avenir Next LT Pro" w:hAnsi="Avenir Next LT Pro" w:cs="Segoe UI"/>
        </w:rPr>
        <w:t>  </w:t>
      </w:r>
    </w:p>
    <w:p w14:paraId="1F356119" w14:textId="77777777" w:rsidR="00894AE1" w:rsidRPr="00A621D4" w:rsidRDefault="00894AE1" w:rsidP="00894AE1">
      <w:pPr>
        <w:ind w:left="1300" w:hanging="940"/>
        <w:textAlignment w:val="baseline"/>
        <w:rPr>
          <w:rFonts w:ascii="Avenir Next LT Pro" w:hAnsi="Avenir Next LT Pro" w:cs="Segoe UI"/>
        </w:rPr>
      </w:pPr>
      <w:r w:rsidRPr="00A621D4">
        <w:rPr>
          <w:rFonts w:ascii="Avenir Next LT Pro" w:hAnsi="Avenir Next LT Pro" w:cs="Segoe UI"/>
        </w:rPr>
        <w:t>6.7</w:t>
      </w:r>
      <w:r w:rsidRPr="00A621D4">
        <w:rPr>
          <w:rFonts w:ascii="Avenir Next LT Pro" w:hAnsi="Avenir Next LT Pro" w:cs="Segoe UI"/>
        </w:rPr>
        <w:tab/>
        <w:t>Omröstning vid förbundsstämman sker öppet. Beslut i sakfrågor sker med enkel majoritet.  </w:t>
      </w:r>
    </w:p>
    <w:p w14:paraId="5DDAC5A9" w14:textId="77777777" w:rsidR="00894AE1" w:rsidRPr="00A621D4" w:rsidRDefault="00894AE1" w:rsidP="00894AE1">
      <w:pPr>
        <w:ind w:left="1830" w:right="30"/>
        <w:textAlignment w:val="baseline"/>
        <w:rPr>
          <w:rFonts w:ascii="Segoe UI" w:hAnsi="Segoe UI" w:cs="Segoe UI"/>
          <w:sz w:val="18"/>
          <w:szCs w:val="18"/>
        </w:rPr>
      </w:pPr>
      <w:r w:rsidRPr="00A621D4">
        <w:rPr>
          <w:rFonts w:ascii="Avenir Next LT Pro" w:hAnsi="Avenir Next LT Pro" w:cs="Segoe UI"/>
        </w:rPr>
        <w:t> </w:t>
      </w:r>
    </w:p>
    <w:p w14:paraId="2CDDCC79" w14:textId="77777777" w:rsidR="00894AE1" w:rsidRPr="00A621D4" w:rsidRDefault="00894AE1" w:rsidP="00894AE1">
      <w:pPr>
        <w:ind w:left="1830" w:right="30"/>
        <w:textAlignment w:val="baseline"/>
        <w:rPr>
          <w:rFonts w:ascii="Segoe UI" w:hAnsi="Segoe UI" w:cs="Segoe UI"/>
          <w:sz w:val="18"/>
          <w:szCs w:val="18"/>
        </w:rPr>
      </w:pPr>
      <w:r w:rsidRPr="00A621D4">
        <w:rPr>
          <w:rFonts w:ascii="Avenir Next LT Pro" w:hAnsi="Avenir Next LT Pro" w:cs="Segoe UI"/>
        </w:rPr>
        <w:t>Val sker genom sluten omröstning om det begärs av någon röstberättigad.  Vid lika röstetal avgörs beslutet genom lottning.  </w:t>
      </w:r>
    </w:p>
    <w:p w14:paraId="53F9FCE5" w14:textId="77777777" w:rsidR="00894AE1" w:rsidRPr="00A621D4" w:rsidRDefault="00894AE1" w:rsidP="00894AE1">
      <w:pPr>
        <w:ind w:left="1830" w:right="30"/>
        <w:textAlignment w:val="baseline"/>
        <w:rPr>
          <w:rFonts w:ascii="Segoe UI" w:hAnsi="Segoe UI" w:cs="Segoe UI"/>
          <w:sz w:val="18"/>
          <w:szCs w:val="18"/>
        </w:rPr>
      </w:pPr>
      <w:r w:rsidRPr="00A621D4">
        <w:rPr>
          <w:rFonts w:ascii="Avenir Next LT Pro" w:hAnsi="Avenir Next LT Pro" w:cs="Segoe UI"/>
        </w:rPr>
        <w:t> </w:t>
      </w:r>
    </w:p>
    <w:p w14:paraId="3867CD36" w14:textId="77777777" w:rsidR="00894AE1" w:rsidRPr="00A621D4" w:rsidRDefault="00894AE1" w:rsidP="00894AE1">
      <w:pPr>
        <w:ind w:left="1830" w:right="30"/>
        <w:textAlignment w:val="baseline"/>
        <w:rPr>
          <w:rFonts w:ascii="Segoe UI" w:hAnsi="Segoe UI" w:cs="Segoe UI"/>
          <w:sz w:val="18"/>
          <w:szCs w:val="18"/>
        </w:rPr>
      </w:pPr>
      <w:r w:rsidRPr="00A621D4">
        <w:rPr>
          <w:rFonts w:ascii="Avenir Next LT Pro" w:hAnsi="Avenir Next LT Pro" w:cs="Segoe UI"/>
        </w:rPr>
        <w:t>Röstning genom fullmakt får ej förekomma.  </w:t>
      </w:r>
    </w:p>
    <w:p w14:paraId="0138594D" w14:textId="77777777" w:rsidR="00894AE1" w:rsidRPr="00A621D4" w:rsidRDefault="00894AE1" w:rsidP="00894AE1">
      <w:pPr>
        <w:ind w:left="1110"/>
        <w:textAlignment w:val="baseline"/>
        <w:rPr>
          <w:rFonts w:ascii="Segoe UI" w:hAnsi="Segoe UI" w:cs="Segoe UI"/>
          <w:sz w:val="18"/>
          <w:szCs w:val="18"/>
        </w:rPr>
      </w:pPr>
      <w:r w:rsidRPr="00A621D4">
        <w:rPr>
          <w:rFonts w:ascii="Avenir Next LT Pro" w:hAnsi="Avenir Next LT Pro" w:cs="Segoe UI"/>
        </w:rPr>
        <w:lastRenderedPageBreak/>
        <w:t>  </w:t>
      </w:r>
    </w:p>
    <w:p w14:paraId="69C699CA" w14:textId="77777777" w:rsidR="00894AE1" w:rsidRPr="00A621D4" w:rsidRDefault="00894AE1" w:rsidP="00894AE1">
      <w:pPr>
        <w:ind w:left="1300" w:hanging="940"/>
        <w:textAlignment w:val="baseline"/>
        <w:rPr>
          <w:rFonts w:ascii="Avenir Next LT Pro" w:hAnsi="Avenir Next LT Pro" w:cs="Segoe UI"/>
        </w:rPr>
      </w:pPr>
      <w:r w:rsidRPr="00A621D4">
        <w:rPr>
          <w:rFonts w:ascii="Avenir Next LT Pro" w:hAnsi="Avenir Next LT Pro" w:cs="Segoe UI"/>
        </w:rPr>
        <w:t>6.8</w:t>
      </w:r>
      <w:r w:rsidRPr="00A621D4">
        <w:rPr>
          <w:rFonts w:ascii="Avenir Next LT Pro" w:hAnsi="Avenir Next LT Pro" w:cs="Segoe UI"/>
        </w:rPr>
        <w:tab/>
        <w:t>Förbundsstyrelsens ledamöter, av förbundsstämman valda revisorer, valberedningens ledamöter, ledamöter i speciella arbetsgrupper/kommittéer samt förbundskansliets personal har yttrande- och förslagsrätt.   </w:t>
      </w:r>
    </w:p>
    <w:p w14:paraId="0306CAC8" w14:textId="77777777" w:rsidR="00894AE1" w:rsidRPr="00A621D4" w:rsidRDefault="00894AE1" w:rsidP="00894AE1">
      <w:pPr>
        <w:ind w:left="1110"/>
        <w:textAlignment w:val="baseline"/>
        <w:rPr>
          <w:rFonts w:ascii="Segoe UI" w:hAnsi="Segoe UI" w:cs="Segoe UI"/>
          <w:sz w:val="18"/>
          <w:szCs w:val="18"/>
        </w:rPr>
      </w:pPr>
      <w:r w:rsidRPr="00A621D4">
        <w:rPr>
          <w:rFonts w:ascii="Avenir Next LT Pro" w:hAnsi="Avenir Next LT Pro" w:cs="Segoe UI"/>
        </w:rPr>
        <w:t>   </w:t>
      </w:r>
    </w:p>
    <w:p w14:paraId="369E04EB" w14:textId="77777777" w:rsidR="00894AE1" w:rsidRPr="00A621D4" w:rsidRDefault="00894AE1" w:rsidP="00894AE1">
      <w:pPr>
        <w:ind w:left="1300" w:hanging="1300"/>
        <w:textAlignment w:val="baseline"/>
        <w:rPr>
          <w:rFonts w:ascii="Avenir Next LT Pro" w:hAnsi="Avenir Next LT Pro" w:cs="Segoe UI"/>
        </w:rPr>
      </w:pPr>
      <w:r w:rsidRPr="00A621D4">
        <w:rPr>
          <w:rFonts w:ascii="Avenir Next LT Pro" w:hAnsi="Avenir Next LT Pro" w:cs="Segoe UI"/>
        </w:rPr>
        <w:t xml:space="preserve">      6.9</w:t>
      </w:r>
      <w:r w:rsidRPr="00A621D4">
        <w:rPr>
          <w:rFonts w:ascii="Avenir Next LT Pro" w:hAnsi="Avenir Next LT Pro" w:cs="Segoe UI"/>
        </w:rPr>
        <w:tab/>
      </w:r>
      <w:r w:rsidRPr="00A621D4">
        <w:rPr>
          <w:rFonts w:ascii="Avenir Next LT Pro" w:hAnsi="Avenir Next LT Pro" w:cs="Segoe UI"/>
        </w:rPr>
        <w:tab/>
        <w:t>Enskild medlem har rätt att närvara på förbundsstämman med yttranderätt förutsatt att skriftlig anmälan gjorts till förbundskansliet senast två veckor före stämman.  </w:t>
      </w:r>
    </w:p>
    <w:p w14:paraId="672F6FEE" w14:textId="77777777" w:rsidR="00894AE1" w:rsidRPr="00A621D4" w:rsidRDefault="00894AE1" w:rsidP="00894AE1">
      <w:pPr>
        <w:ind w:left="1110"/>
        <w:textAlignment w:val="baseline"/>
        <w:rPr>
          <w:rFonts w:ascii="Segoe UI" w:hAnsi="Segoe UI" w:cs="Segoe UI"/>
          <w:sz w:val="18"/>
          <w:szCs w:val="18"/>
        </w:rPr>
      </w:pPr>
      <w:r w:rsidRPr="00A621D4">
        <w:rPr>
          <w:rFonts w:ascii="Avenir Next LT Pro" w:hAnsi="Avenir Next LT Pro" w:cs="Segoe UI"/>
        </w:rPr>
        <w:t>   </w:t>
      </w:r>
    </w:p>
    <w:p w14:paraId="21E5F606" w14:textId="77777777" w:rsidR="00894AE1" w:rsidRPr="00A621D4" w:rsidRDefault="00894AE1" w:rsidP="00894AE1">
      <w:pPr>
        <w:ind w:left="-15"/>
        <w:textAlignment w:val="baseline"/>
        <w:rPr>
          <w:rFonts w:ascii="Segoe UI" w:hAnsi="Segoe UI" w:cs="Segoe UI"/>
          <w:sz w:val="18"/>
          <w:szCs w:val="18"/>
        </w:rPr>
      </w:pPr>
      <w:r w:rsidRPr="00A621D4">
        <w:rPr>
          <w:rFonts w:ascii="Avenir Next LT Pro" w:hAnsi="Avenir Next LT Pro" w:cs="Segoe UI"/>
          <w:b/>
          <w:bCs/>
          <w:sz w:val="28"/>
          <w:szCs w:val="28"/>
        </w:rPr>
        <w:t xml:space="preserve">§ 7 </w:t>
      </w:r>
      <w:r w:rsidRPr="00A621D4">
        <w:rPr>
          <w:rFonts w:ascii="Calibri" w:hAnsi="Calibri" w:cs="Calibri"/>
          <w:sz w:val="28"/>
          <w:szCs w:val="28"/>
        </w:rPr>
        <w:tab/>
      </w:r>
      <w:r w:rsidRPr="00A621D4">
        <w:rPr>
          <w:rFonts w:ascii="Avenir Next LT Pro" w:hAnsi="Avenir Next LT Pro" w:cs="Segoe UI"/>
          <w:b/>
          <w:bCs/>
          <w:sz w:val="28"/>
          <w:szCs w:val="28"/>
        </w:rPr>
        <w:t>Val </w:t>
      </w:r>
      <w:r w:rsidRPr="00A621D4">
        <w:rPr>
          <w:rFonts w:ascii="Avenir Next LT Pro" w:hAnsi="Avenir Next LT Pro" w:cs="Segoe UI"/>
          <w:sz w:val="28"/>
          <w:szCs w:val="28"/>
        </w:rPr>
        <w:t>  </w:t>
      </w:r>
    </w:p>
    <w:p w14:paraId="0E1C01A0" w14:textId="77777777" w:rsidR="00894AE1" w:rsidRPr="00A621D4" w:rsidRDefault="00894AE1" w:rsidP="00894AE1">
      <w:pPr>
        <w:ind w:left="1095" w:right="30" w:hanging="1110"/>
        <w:textAlignment w:val="baseline"/>
        <w:rPr>
          <w:rFonts w:ascii="Avenir Next LT Pro" w:hAnsi="Avenir Next LT Pro" w:cs="Segoe UI"/>
        </w:rPr>
      </w:pPr>
      <w:r w:rsidRPr="00A621D4">
        <w:rPr>
          <w:rFonts w:ascii="Avenir Next LT Pro" w:hAnsi="Avenir Next LT Pro" w:cs="Segoe UI"/>
        </w:rPr>
        <w:t>7.1</w:t>
      </w:r>
      <w:r w:rsidRPr="00A621D4">
        <w:rPr>
          <w:rFonts w:ascii="Avenir Next LT Pro" w:hAnsi="Avenir Next LT Pro" w:cs="Segoe UI"/>
        </w:rPr>
        <w:tab/>
        <w:t>Valberedningen utses av förbundsstämman och bör vara representativ för förbundet avseende ålder, kön, erfarenhet och geografisk spridning.</w:t>
      </w:r>
    </w:p>
    <w:p w14:paraId="63770880" w14:textId="77777777" w:rsidR="00894AE1" w:rsidRPr="00A621D4" w:rsidRDefault="00894AE1" w:rsidP="00894AE1">
      <w:pPr>
        <w:ind w:left="1095" w:right="30" w:hanging="1110"/>
        <w:textAlignment w:val="baseline"/>
        <w:rPr>
          <w:rFonts w:ascii="Avenir Next LT Pro" w:hAnsi="Avenir Next LT Pro" w:cs="Segoe UI"/>
        </w:rPr>
      </w:pPr>
      <w:r w:rsidRPr="00A621D4">
        <w:rPr>
          <w:rFonts w:ascii="Avenir Next LT Pro" w:hAnsi="Avenir Next LT Pro" w:cs="Segoe UI"/>
        </w:rPr>
        <w:tab/>
      </w:r>
    </w:p>
    <w:p w14:paraId="688E0B3C" w14:textId="77777777" w:rsidR="00894AE1" w:rsidRPr="00A621D4" w:rsidRDefault="00894AE1" w:rsidP="00894AE1">
      <w:pPr>
        <w:ind w:left="1095" w:right="30" w:hanging="1110"/>
        <w:textAlignment w:val="baseline"/>
        <w:rPr>
          <w:rFonts w:ascii="Avenir Next LT Pro" w:hAnsi="Avenir Next LT Pro" w:cs="Segoe UI"/>
        </w:rPr>
      </w:pPr>
      <w:r w:rsidRPr="00A621D4">
        <w:rPr>
          <w:rFonts w:ascii="Avenir Next LT Pro" w:hAnsi="Avenir Next LT Pro" w:cs="Segoe UI"/>
        </w:rPr>
        <w:t>7.2</w:t>
      </w:r>
      <w:r w:rsidRPr="00A621D4">
        <w:rPr>
          <w:rFonts w:ascii="Calibri" w:hAnsi="Calibri" w:cs="Calibri"/>
        </w:rPr>
        <w:tab/>
      </w:r>
      <w:r w:rsidRPr="00A621D4">
        <w:rPr>
          <w:rFonts w:ascii="Avenir Next LT Pro" w:hAnsi="Avenir Next LT Pro" w:cs="Segoe UI"/>
        </w:rPr>
        <w:t>Förbundsordförande, förbundsstyrelseledamot och förtroendevald revisor ska senast den 31 januari stämmoåret ge besked till valberedningen om man står till förfogande för omval.   </w:t>
      </w:r>
    </w:p>
    <w:p w14:paraId="2C51FCDA" w14:textId="77777777" w:rsidR="00894AE1" w:rsidRPr="00A621D4" w:rsidRDefault="00894AE1" w:rsidP="00894AE1">
      <w:pPr>
        <w:ind w:left="1095" w:right="30" w:hanging="1110"/>
        <w:textAlignment w:val="baseline"/>
        <w:rPr>
          <w:rFonts w:ascii="Segoe UI" w:hAnsi="Segoe UI" w:cs="Segoe UI"/>
          <w:sz w:val="18"/>
          <w:szCs w:val="18"/>
        </w:rPr>
      </w:pPr>
    </w:p>
    <w:p w14:paraId="605DFAEE" w14:textId="77777777" w:rsidR="00894AE1" w:rsidRPr="00A621D4" w:rsidRDefault="00894AE1" w:rsidP="00894AE1">
      <w:pPr>
        <w:ind w:left="1095" w:right="30" w:hanging="1110"/>
        <w:textAlignment w:val="baseline"/>
        <w:rPr>
          <w:rFonts w:ascii="Segoe UI" w:hAnsi="Segoe UI" w:cs="Segoe UI"/>
          <w:sz w:val="18"/>
          <w:szCs w:val="18"/>
        </w:rPr>
      </w:pPr>
      <w:r w:rsidRPr="00A621D4">
        <w:rPr>
          <w:rFonts w:ascii="Avenir Next LT Pro" w:hAnsi="Avenir Next LT Pro" w:cs="Segoe UI"/>
        </w:rPr>
        <w:t>7.3</w:t>
      </w:r>
      <w:r w:rsidRPr="00A621D4">
        <w:rPr>
          <w:rFonts w:ascii="Avenir Next LT Pro" w:hAnsi="Avenir Next LT Pro" w:cs="Segoe UI"/>
          <w:sz w:val="29"/>
          <w:szCs w:val="29"/>
          <w:vertAlign w:val="superscript"/>
        </w:rPr>
        <w:t xml:space="preserve"> </w:t>
      </w:r>
      <w:r w:rsidRPr="00A621D4">
        <w:rPr>
          <w:rFonts w:ascii="Calibri" w:hAnsi="Calibri" w:cs="Calibri"/>
          <w:sz w:val="29"/>
          <w:szCs w:val="29"/>
        </w:rPr>
        <w:tab/>
      </w:r>
      <w:r w:rsidRPr="00A621D4">
        <w:rPr>
          <w:rFonts w:ascii="Avenir Next LT Pro" w:hAnsi="Avenir Next LT Pro" w:cs="Segoe UI"/>
        </w:rPr>
        <w:t>Kandidater nomineras av länsförening. Lokalförening eller enskild medlem bör insända sin nominering via länsförening – sådan nominering bör vara behandlad vid ett länsföreningsmöte. Nomineringar från länsföreningen ska vara valberedningen tillhanda senast den 15 april stämmoåret.  </w:t>
      </w:r>
    </w:p>
    <w:p w14:paraId="10705E19" w14:textId="77777777" w:rsidR="00894AE1" w:rsidRPr="00A621D4" w:rsidRDefault="00894AE1" w:rsidP="00894AE1">
      <w:pPr>
        <w:ind w:left="1095" w:right="30"/>
        <w:textAlignment w:val="baseline"/>
        <w:rPr>
          <w:rFonts w:ascii="Segoe UI" w:hAnsi="Segoe UI" w:cs="Segoe UI"/>
          <w:sz w:val="18"/>
          <w:szCs w:val="18"/>
        </w:rPr>
      </w:pPr>
      <w:r w:rsidRPr="00A621D4">
        <w:rPr>
          <w:rFonts w:ascii="Avenir Next LT Pro" w:hAnsi="Avenir Next LT Pro" w:cs="Segoe UI"/>
        </w:rPr>
        <w:t>Nomineringar från lokalföreningar eller enskilda medlemmar som saknar länsförening, skickar sin nominering direkt till valberedningen.   </w:t>
      </w:r>
    </w:p>
    <w:p w14:paraId="41D68C32" w14:textId="77777777" w:rsidR="00894AE1" w:rsidRPr="00A621D4" w:rsidRDefault="00894AE1" w:rsidP="00894AE1">
      <w:pPr>
        <w:ind w:left="1125" w:right="30"/>
        <w:textAlignment w:val="baseline"/>
        <w:rPr>
          <w:rFonts w:ascii="Segoe UI" w:hAnsi="Segoe UI" w:cs="Segoe UI"/>
          <w:sz w:val="18"/>
          <w:szCs w:val="18"/>
        </w:rPr>
      </w:pPr>
      <w:r w:rsidRPr="00A621D4">
        <w:rPr>
          <w:rFonts w:ascii="Avenir Next LT Pro" w:hAnsi="Avenir Next LT Pro" w:cs="Segoe UI"/>
        </w:rPr>
        <w:t>Valberedningen har rätt att utöver de nominerade kandidaterna själva lämna förslag till kandidater under förutsättning att de uppfyller kraven på valbarhet.  </w:t>
      </w:r>
    </w:p>
    <w:p w14:paraId="5ECD2CF5" w14:textId="77777777" w:rsidR="00894AE1" w:rsidRPr="00A621D4" w:rsidRDefault="00894AE1" w:rsidP="00894AE1">
      <w:pPr>
        <w:ind w:left="1110"/>
        <w:textAlignment w:val="baseline"/>
        <w:rPr>
          <w:rFonts w:ascii="Segoe UI" w:hAnsi="Segoe UI" w:cs="Segoe UI"/>
          <w:sz w:val="18"/>
          <w:szCs w:val="18"/>
        </w:rPr>
      </w:pPr>
      <w:r w:rsidRPr="00A621D4">
        <w:rPr>
          <w:rFonts w:ascii="Avenir Next LT Pro" w:hAnsi="Avenir Next LT Pro" w:cs="Segoe UI"/>
        </w:rPr>
        <w:t>  </w:t>
      </w:r>
    </w:p>
    <w:p w14:paraId="0042A832" w14:textId="77777777" w:rsidR="00894AE1" w:rsidRPr="00A621D4" w:rsidRDefault="00894AE1" w:rsidP="00894AE1">
      <w:pPr>
        <w:ind w:left="1095" w:right="30" w:hanging="1110"/>
        <w:textAlignment w:val="baseline"/>
        <w:rPr>
          <w:rFonts w:ascii="Avenir Next LT Pro" w:hAnsi="Avenir Next LT Pro" w:cs="Segoe UI"/>
        </w:rPr>
      </w:pPr>
      <w:r w:rsidRPr="00A621D4">
        <w:rPr>
          <w:rFonts w:ascii="Avenir Next LT Pro" w:hAnsi="Avenir Next LT Pro" w:cs="Segoe UI"/>
        </w:rPr>
        <w:t>7.4</w:t>
      </w:r>
      <w:r w:rsidRPr="00A621D4">
        <w:rPr>
          <w:rFonts w:ascii="Calibri" w:hAnsi="Calibri" w:cs="Calibri"/>
        </w:rPr>
        <w:tab/>
      </w:r>
      <w:r w:rsidRPr="00A621D4">
        <w:rPr>
          <w:rFonts w:ascii="Avenir Next LT Pro" w:hAnsi="Avenir Next LT Pro" w:cs="Segoe UI"/>
        </w:rPr>
        <w:t>För att ha ett förtroendeuppdrag inom Hjärnskadeförbundet Hjärnkraft krävs att vederbörande är medlem och har betalt sin medlemsavgift för innevarande år.  </w:t>
      </w:r>
    </w:p>
    <w:p w14:paraId="183B3CF0" w14:textId="77777777" w:rsidR="00894AE1" w:rsidRPr="00A621D4" w:rsidRDefault="00894AE1" w:rsidP="00894AE1">
      <w:pPr>
        <w:textAlignment w:val="baseline"/>
        <w:rPr>
          <w:rFonts w:ascii="Segoe UI" w:hAnsi="Segoe UI" w:cs="Segoe UI"/>
          <w:sz w:val="18"/>
          <w:szCs w:val="18"/>
        </w:rPr>
      </w:pPr>
      <w:r w:rsidRPr="00A621D4">
        <w:rPr>
          <w:rFonts w:ascii="Avenir Next LT Pro" w:hAnsi="Avenir Next LT Pro" w:cs="Segoe UI"/>
        </w:rPr>
        <w:t>  </w:t>
      </w:r>
    </w:p>
    <w:p w14:paraId="339D9490" w14:textId="77777777" w:rsidR="00894AE1" w:rsidRPr="00A621D4" w:rsidRDefault="00894AE1" w:rsidP="00894AE1">
      <w:pPr>
        <w:ind w:left="1095" w:right="30" w:hanging="1110"/>
        <w:textAlignment w:val="baseline"/>
        <w:rPr>
          <w:rFonts w:ascii="Segoe UI" w:hAnsi="Segoe UI" w:cs="Segoe UI"/>
          <w:sz w:val="18"/>
          <w:szCs w:val="18"/>
        </w:rPr>
      </w:pPr>
      <w:r w:rsidRPr="00A621D4">
        <w:rPr>
          <w:rFonts w:ascii="Avenir Next LT Pro" w:hAnsi="Avenir Next LT Pro" w:cs="Segoe UI"/>
        </w:rPr>
        <w:t>7.5</w:t>
      </w:r>
      <w:r w:rsidRPr="00A621D4">
        <w:rPr>
          <w:rFonts w:ascii="Calibri" w:hAnsi="Calibri" w:cs="Calibri"/>
        </w:rPr>
        <w:tab/>
      </w:r>
      <w:r w:rsidRPr="00A621D4">
        <w:rPr>
          <w:rFonts w:ascii="Avenir Next LT Pro" w:hAnsi="Avenir Next LT Pro" w:cs="Segoe UI"/>
        </w:rPr>
        <w:t>Av förbundsstämman utsedd valberedning ska senast den 15 augusti upprätta förslag till de val som ska förrättas.  </w:t>
      </w:r>
    </w:p>
    <w:p w14:paraId="3F592432" w14:textId="77777777" w:rsidR="00894AE1" w:rsidRPr="00A621D4" w:rsidRDefault="00894AE1" w:rsidP="00894AE1">
      <w:pPr>
        <w:ind w:left="1110"/>
        <w:textAlignment w:val="baseline"/>
        <w:rPr>
          <w:rFonts w:ascii="Segoe UI" w:hAnsi="Segoe UI" w:cs="Segoe UI"/>
          <w:sz w:val="18"/>
          <w:szCs w:val="18"/>
        </w:rPr>
      </w:pPr>
      <w:r w:rsidRPr="00A621D4">
        <w:rPr>
          <w:rFonts w:ascii="Avenir Next LT Pro" w:hAnsi="Avenir Next LT Pro" w:cs="Segoe UI"/>
        </w:rPr>
        <w:t>  </w:t>
      </w:r>
    </w:p>
    <w:p w14:paraId="59CE73F2" w14:textId="77777777" w:rsidR="00894AE1" w:rsidRPr="00A621D4" w:rsidRDefault="00894AE1" w:rsidP="00894AE1">
      <w:pPr>
        <w:ind w:left="1095" w:right="30" w:hanging="1110"/>
        <w:textAlignment w:val="baseline"/>
        <w:rPr>
          <w:rFonts w:ascii="Segoe UI" w:hAnsi="Segoe UI" w:cs="Segoe UI"/>
          <w:sz w:val="18"/>
          <w:szCs w:val="18"/>
        </w:rPr>
      </w:pPr>
      <w:r w:rsidRPr="00A621D4">
        <w:rPr>
          <w:rFonts w:ascii="Avenir Next LT Pro" w:hAnsi="Avenir Next LT Pro" w:cs="Segoe UI"/>
        </w:rPr>
        <w:t xml:space="preserve">7.6 </w:t>
      </w:r>
      <w:r w:rsidRPr="00A621D4">
        <w:rPr>
          <w:rFonts w:ascii="Calibri" w:hAnsi="Calibri" w:cs="Calibri"/>
        </w:rPr>
        <w:tab/>
      </w:r>
      <w:r w:rsidRPr="00A621D4">
        <w:rPr>
          <w:rFonts w:ascii="Avenir Next LT Pro" w:hAnsi="Avenir Next LT Pro" w:cs="Segoe UI"/>
        </w:rPr>
        <w:t>Valberedningens förslag samt förteckning över samtliga nominerade kandidater ska skickas ut till länsföreningar och anmälda ombud senast 30 dagar före sammanträdesdagen.  </w:t>
      </w:r>
    </w:p>
    <w:p w14:paraId="6042E653" w14:textId="77777777" w:rsidR="00894AE1" w:rsidRPr="00A621D4" w:rsidRDefault="00894AE1" w:rsidP="00894AE1">
      <w:pPr>
        <w:ind w:left="1110"/>
        <w:textAlignment w:val="baseline"/>
        <w:rPr>
          <w:rFonts w:ascii="Segoe UI" w:hAnsi="Segoe UI" w:cs="Segoe UI"/>
          <w:sz w:val="18"/>
          <w:szCs w:val="18"/>
        </w:rPr>
      </w:pPr>
      <w:r w:rsidRPr="00A621D4">
        <w:rPr>
          <w:rFonts w:ascii="Avenir Next LT Pro" w:hAnsi="Avenir Next LT Pro" w:cs="Segoe UI"/>
        </w:rPr>
        <w:t>   </w:t>
      </w:r>
    </w:p>
    <w:p w14:paraId="018AEF13" w14:textId="77777777" w:rsidR="00894AE1" w:rsidRPr="00A621D4" w:rsidRDefault="00894AE1" w:rsidP="00894AE1">
      <w:pPr>
        <w:ind w:left="-15"/>
        <w:textAlignment w:val="baseline"/>
        <w:rPr>
          <w:rFonts w:ascii="Segoe UI" w:hAnsi="Segoe UI" w:cs="Segoe UI"/>
          <w:sz w:val="18"/>
          <w:szCs w:val="18"/>
        </w:rPr>
      </w:pPr>
      <w:r w:rsidRPr="00A621D4">
        <w:rPr>
          <w:rFonts w:ascii="Avenir Next LT Pro" w:hAnsi="Avenir Next LT Pro" w:cs="Segoe UI"/>
          <w:b/>
          <w:bCs/>
          <w:sz w:val="28"/>
          <w:szCs w:val="28"/>
        </w:rPr>
        <w:t xml:space="preserve">§ </w:t>
      </w:r>
      <w:proofErr w:type="gramStart"/>
      <w:r w:rsidRPr="00A621D4">
        <w:rPr>
          <w:rFonts w:ascii="Avenir Next LT Pro" w:hAnsi="Avenir Next LT Pro" w:cs="Segoe UI"/>
          <w:b/>
          <w:bCs/>
          <w:sz w:val="28"/>
          <w:szCs w:val="28"/>
        </w:rPr>
        <w:t xml:space="preserve">8  </w:t>
      </w:r>
      <w:r w:rsidRPr="00A621D4">
        <w:rPr>
          <w:rFonts w:ascii="Calibri" w:hAnsi="Calibri" w:cs="Calibri"/>
          <w:sz w:val="28"/>
          <w:szCs w:val="28"/>
        </w:rPr>
        <w:tab/>
      </w:r>
      <w:proofErr w:type="gramEnd"/>
      <w:r w:rsidRPr="00A621D4">
        <w:rPr>
          <w:rFonts w:ascii="Avenir Next LT Pro" w:hAnsi="Avenir Next LT Pro" w:cs="Segoe UI"/>
          <w:b/>
          <w:bCs/>
          <w:sz w:val="28"/>
          <w:szCs w:val="28"/>
        </w:rPr>
        <w:t>Förbundsstyrelsen </w:t>
      </w:r>
      <w:r w:rsidRPr="00A621D4">
        <w:rPr>
          <w:rFonts w:ascii="Avenir Next LT Pro" w:hAnsi="Avenir Next LT Pro" w:cs="Segoe UI"/>
          <w:sz w:val="28"/>
          <w:szCs w:val="28"/>
        </w:rPr>
        <w:t>  </w:t>
      </w:r>
    </w:p>
    <w:p w14:paraId="4A02551D" w14:textId="77777777" w:rsidR="00894AE1" w:rsidRPr="00A621D4" w:rsidRDefault="00894AE1" w:rsidP="00894AE1">
      <w:pPr>
        <w:ind w:left="-15"/>
        <w:textAlignment w:val="baseline"/>
        <w:rPr>
          <w:rFonts w:ascii="Segoe UI" w:hAnsi="Segoe UI" w:cs="Segoe UI"/>
          <w:sz w:val="18"/>
          <w:szCs w:val="18"/>
        </w:rPr>
      </w:pPr>
      <w:r w:rsidRPr="00A621D4">
        <w:rPr>
          <w:rFonts w:ascii="Avenir Next LT Pro" w:hAnsi="Avenir Next LT Pro" w:cs="Segoe UI"/>
        </w:rPr>
        <w:t xml:space="preserve">8.1 </w:t>
      </w:r>
      <w:r w:rsidRPr="00A621D4">
        <w:rPr>
          <w:rFonts w:ascii="Calibri" w:hAnsi="Calibri" w:cs="Calibri"/>
        </w:rPr>
        <w:tab/>
      </w:r>
      <w:r w:rsidRPr="00A621D4">
        <w:rPr>
          <w:rFonts w:ascii="Avenir Next LT Pro" w:hAnsi="Avenir Next LT Pro" w:cs="Segoe UI"/>
        </w:rPr>
        <w:t>Förbundets styrelse har sitt säte i Stockholm.  </w:t>
      </w:r>
    </w:p>
    <w:p w14:paraId="56880FA1" w14:textId="77777777" w:rsidR="00894AE1" w:rsidRPr="00A621D4" w:rsidRDefault="00894AE1" w:rsidP="00894AE1">
      <w:pPr>
        <w:ind w:left="1125" w:right="30"/>
        <w:textAlignment w:val="baseline"/>
        <w:rPr>
          <w:rFonts w:ascii="Segoe UI" w:hAnsi="Segoe UI" w:cs="Segoe UI"/>
          <w:sz w:val="18"/>
          <w:szCs w:val="18"/>
        </w:rPr>
      </w:pPr>
      <w:r w:rsidRPr="00A621D4">
        <w:rPr>
          <w:rFonts w:ascii="Avenir Next LT Pro" w:hAnsi="Avenir Next LT Pro" w:cs="Segoe UI"/>
        </w:rPr>
        <w:t>Förbundsstyrelsen består av ordförande, vice ordförande och fem eller sju ordinarie ledamöter som väljs för två år.   </w:t>
      </w:r>
    </w:p>
    <w:p w14:paraId="3CCC6D7A" w14:textId="77777777" w:rsidR="00894AE1" w:rsidRPr="00A621D4" w:rsidRDefault="00894AE1" w:rsidP="00894AE1">
      <w:pPr>
        <w:ind w:left="1125" w:right="30"/>
        <w:textAlignment w:val="baseline"/>
        <w:rPr>
          <w:rFonts w:ascii="Avenir Next LT Pro" w:hAnsi="Avenir Next LT Pro" w:cs="Segoe UI"/>
        </w:rPr>
      </w:pPr>
      <w:r w:rsidRPr="00A621D4">
        <w:rPr>
          <w:rFonts w:ascii="Avenir Next LT Pro" w:hAnsi="Avenir Next LT Pro" w:cs="Segoe UI"/>
        </w:rPr>
        <w:t xml:space="preserve">Personer med egen skada och närstående ska vara i majoritet i </w:t>
      </w:r>
      <w:r w:rsidRPr="00A621D4">
        <w:rPr>
          <w:rFonts w:ascii="Avenir Next LT Pro" w:hAnsi="Avenir Next LT Pro" w:cs="Segoe UI"/>
        </w:rPr>
        <w:lastRenderedPageBreak/>
        <w:t xml:space="preserve">förbundsstyrelsen. </w:t>
      </w:r>
    </w:p>
    <w:p w14:paraId="0990C0EF" w14:textId="77777777" w:rsidR="00894AE1" w:rsidRPr="00A621D4" w:rsidRDefault="00894AE1" w:rsidP="00894AE1">
      <w:pPr>
        <w:ind w:left="1125" w:right="30"/>
        <w:textAlignment w:val="baseline"/>
        <w:rPr>
          <w:rFonts w:ascii="Segoe UI" w:hAnsi="Segoe UI" w:cs="Segoe UI"/>
          <w:sz w:val="18"/>
          <w:szCs w:val="18"/>
        </w:rPr>
      </w:pPr>
      <w:r w:rsidRPr="00A621D4">
        <w:rPr>
          <w:rFonts w:ascii="Avenir Next LT Pro" w:hAnsi="Avenir Next LT Pro" w:cs="Segoe UI"/>
        </w:rPr>
        <w:t xml:space="preserve">Förbundsstyrelsen kan adjungera personer till sakkunniggrupper för att tillgodose behovet av bred kompetens.  </w:t>
      </w:r>
    </w:p>
    <w:p w14:paraId="11463B9D" w14:textId="77777777" w:rsidR="00894AE1" w:rsidRPr="00A621D4" w:rsidRDefault="00894AE1" w:rsidP="00894AE1">
      <w:pPr>
        <w:ind w:left="1110"/>
        <w:textAlignment w:val="baseline"/>
        <w:rPr>
          <w:rFonts w:ascii="Segoe UI" w:hAnsi="Segoe UI" w:cs="Segoe UI"/>
          <w:sz w:val="18"/>
          <w:szCs w:val="18"/>
        </w:rPr>
      </w:pPr>
      <w:r w:rsidRPr="00A621D4">
        <w:rPr>
          <w:rFonts w:ascii="Avenir Next LT Pro" w:hAnsi="Avenir Next LT Pro" w:cs="Segoe UI"/>
        </w:rPr>
        <w:t>  </w:t>
      </w:r>
    </w:p>
    <w:p w14:paraId="4E699EA5" w14:textId="77777777" w:rsidR="00894AE1" w:rsidRPr="00A621D4" w:rsidRDefault="00894AE1" w:rsidP="00894AE1">
      <w:pPr>
        <w:ind w:left="1095" w:right="30" w:hanging="1110"/>
        <w:textAlignment w:val="baseline"/>
        <w:rPr>
          <w:rFonts w:ascii="Segoe UI" w:hAnsi="Segoe UI" w:cs="Segoe UI"/>
          <w:sz w:val="18"/>
          <w:szCs w:val="18"/>
        </w:rPr>
      </w:pPr>
      <w:r w:rsidRPr="00A621D4">
        <w:rPr>
          <w:rFonts w:ascii="Avenir Next LT Pro" w:hAnsi="Avenir Next LT Pro" w:cs="Segoe UI"/>
        </w:rPr>
        <w:t xml:space="preserve">8.2 </w:t>
      </w:r>
      <w:r w:rsidRPr="00A621D4">
        <w:rPr>
          <w:rFonts w:ascii="Calibri" w:hAnsi="Calibri" w:cs="Calibri"/>
        </w:rPr>
        <w:tab/>
      </w:r>
      <w:r w:rsidRPr="00A621D4">
        <w:rPr>
          <w:rFonts w:ascii="Avenir Next LT Pro" w:hAnsi="Avenir Next LT Pro" w:cs="Segoe UI"/>
        </w:rPr>
        <w:t>Mandatperioden för ordinarie ledamot är tidsbegränsad till högst fem mandatperioder i följd.  </w:t>
      </w:r>
    </w:p>
    <w:p w14:paraId="44F80B04" w14:textId="77777777" w:rsidR="00894AE1" w:rsidRPr="00A621D4" w:rsidRDefault="00894AE1" w:rsidP="00894AE1">
      <w:pPr>
        <w:ind w:left="1110"/>
        <w:textAlignment w:val="baseline"/>
        <w:rPr>
          <w:rFonts w:ascii="Segoe UI" w:hAnsi="Segoe UI" w:cs="Segoe UI"/>
          <w:sz w:val="18"/>
          <w:szCs w:val="18"/>
        </w:rPr>
      </w:pPr>
      <w:r w:rsidRPr="00A621D4">
        <w:rPr>
          <w:rFonts w:ascii="Avenir Next LT Pro" w:hAnsi="Avenir Next LT Pro" w:cs="Segoe UI"/>
        </w:rPr>
        <w:t>  </w:t>
      </w:r>
    </w:p>
    <w:p w14:paraId="7ACB6194" w14:textId="77777777" w:rsidR="00894AE1" w:rsidRPr="00A621D4" w:rsidRDefault="00894AE1" w:rsidP="00894AE1">
      <w:pPr>
        <w:ind w:left="1095" w:right="30" w:hanging="1110"/>
        <w:textAlignment w:val="baseline"/>
        <w:rPr>
          <w:rFonts w:ascii="Segoe UI" w:hAnsi="Segoe UI" w:cs="Segoe UI"/>
          <w:sz w:val="18"/>
          <w:szCs w:val="18"/>
        </w:rPr>
      </w:pPr>
      <w:r w:rsidRPr="00A621D4">
        <w:rPr>
          <w:rFonts w:ascii="Avenir Next LT Pro" w:hAnsi="Avenir Next LT Pro" w:cs="Segoe UI"/>
        </w:rPr>
        <w:t xml:space="preserve">8.3 </w:t>
      </w:r>
      <w:r w:rsidRPr="00A621D4">
        <w:rPr>
          <w:rFonts w:ascii="Calibri" w:hAnsi="Calibri" w:cs="Calibri"/>
        </w:rPr>
        <w:tab/>
      </w:r>
      <w:r w:rsidRPr="00A621D4">
        <w:rPr>
          <w:rFonts w:ascii="Avenir Next LT Pro" w:hAnsi="Avenir Next LT Pro" w:cs="Segoe UI"/>
        </w:rPr>
        <w:t>Styrelsen utser inom sig vice ordförande, arbetsutskott samt vid behov sekreterare och kassaförvaltare. Förbundsstyrelsen utser inom sig ett arbetsutskott som handlägger ärenden enligt styrelsens delegation.  </w:t>
      </w:r>
    </w:p>
    <w:p w14:paraId="676B75C1" w14:textId="77777777" w:rsidR="00894AE1" w:rsidRPr="00A621D4" w:rsidRDefault="00894AE1" w:rsidP="00894AE1">
      <w:pPr>
        <w:ind w:left="1125" w:right="30"/>
        <w:textAlignment w:val="baseline"/>
        <w:rPr>
          <w:rFonts w:ascii="Avenir Next LT Pro" w:hAnsi="Avenir Next LT Pro" w:cs="Segoe UI"/>
        </w:rPr>
      </w:pPr>
      <w:r w:rsidRPr="00A621D4">
        <w:rPr>
          <w:rFonts w:ascii="Avenir Next LT Pro" w:hAnsi="Avenir Next LT Pro" w:cs="Segoe UI"/>
        </w:rPr>
        <w:t>Om vice ordförande lämnar sitt uppdrag under mandatperioden utses ny vice ordförande inom styrelsen.   </w:t>
      </w:r>
    </w:p>
    <w:p w14:paraId="20916B38" w14:textId="77777777" w:rsidR="00894AE1" w:rsidRPr="00A621D4" w:rsidRDefault="00894AE1" w:rsidP="00894AE1">
      <w:pPr>
        <w:ind w:left="1125" w:right="30"/>
        <w:textAlignment w:val="baseline"/>
        <w:rPr>
          <w:rFonts w:ascii="Segoe UI" w:hAnsi="Segoe UI" w:cs="Segoe UI"/>
          <w:sz w:val="18"/>
          <w:szCs w:val="18"/>
        </w:rPr>
      </w:pPr>
    </w:p>
    <w:p w14:paraId="05CB11B9" w14:textId="77777777" w:rsidR="00894AE1" w:rsidRPr="00A621D4" w:rsidRDefault="00894AE1" w:rsidP="00894AE1">
      <w:pPr>
        <w:ind w:left="1095" w:right="30" w:hanging="1110"/>
        <w:textAlignment w:val="baseline"/>
        <w:rPr>
          <w:rFonts w:ascii="Segoe UI" w:hAnsi="Segoe UI" w:cs="Segoe UI"/>
          <w:sz w:val="18"/>
          <w:szCs w:val="18"/>
        </w:rPr>
      </w:pPr>
      <w:r w:rsidRPr="00A621D4">
        <w:rPr>
          <w:rFonts w:ascii="Avenir Next LT Pro" w:hAnsi="Avenir Next LT Pro" w:cs="Segoe UI"/>
          <w:sz w:val="29"/>
          <w:szCs w:val="29"/>
          <w:vertAlign w:val="superscript"/>
        </w:rPr>
        <w:t xml:space="preserve">8.4 </w:t>
      </w:r>
      <w:r w:rsidRPr="00A621D4">
        <w:rPr>
          <w:rFonts w:ascii="Calibri" w:hAnsi="Calibri" w:cs="Calibri"/>
          <w:sz w:val="29"/>
          <w:szCs w:val="29"/>
        </w:rPr>
        <w:tab/>
      </w:r>
      <w:r w:rsidRPr="00A621D4">
        <w:rPr>
          <w:rFonts w:ascii="Avenir Next LT Pro" w:hAnsi="Avenir Next LT Pro" w:cs="Segoe UI"/>
        </w:rPr>
        <w:t>Förbundsstyrelsen ska ha minst två protokollförda sammanträden på våren och två på hösten. De fyra protokollförda mötena kan hållas som distansmöten via länk eller telefon eller som fysiska möten.    </w:t>
      </w:r>
    </w:p>
    <w:p w14:paraId="5A739988" w14:textId="77777777" w:rsidR="00894AE1" w:rsidRPr="00A621D4" w:rsidRDefault="00894AE1" w:rsidP="00894AE1">
      <w:pPr>
        <w:ind w:left="1125" w:right="30"/>
        <w:textAlignment w:val="baseline"/>
        <w:rPr>
          <w:rFonts w:ascii="Segoe UI" w:hAnsi="Segoe UI" w:cs="Segoe UI"/>
          <w:sz w:val="18"/>
          <w:szCs w:val="18"/>
        </w:rPr>
      </w:pPr>
      <w:r w:rsidRPr="00A621D4">
        <w:rPr>
          <w:rFonts w:ascii="Avenir Next LT Pro" w:hAnsi="Avenir Next LT Pro" w:cs="Segoe UI"/>
        </w:rPr>
        <w:t>Därutöver ska sammanträden hållas om minst hälften av styrelseledamöterna så begär.   </w:t>
      </w:r>
    </w:p>
    <w:p w14:paraId="1FD5E082" w14:textId="77777777" w:rsidR="00894AE1" w:rsidRPr="00A621D4" w:rsidRDefault="00894AE1" w:rsidP="00894AE1">
      <w:pPr>
        <w:ind w:left="1125" w:right="30"/>
        <w:textAlignment w:val="baseline"/>
        <w:rPr>
          <w:rFonts w:ascii="Segoe UI" w:hAnsi="Segoe UI" w:cs="Segoe UI"/>
          <w:sz w:val="18"/>
          <w:szCs w:val="18"/>
        </w:rPr>
      </w:pPr>
      <w:r w:rsidRPr="00A621D4">
        <w:rPr>
          <w:rFonts w:ascii="Avenir Next LT Pro" w:hAnsi="Avenir Next LT Pro" w:cs="Segoe UI"/>
        </w:rPr>
        <w:t>Kallelse till förbundsstyrelsens sammanträde skickas ut senast två veckor före sammanträdet.  </w:t>
      </w:r>
    </w:p>
    <w:p w14:paraId="6B12967E" w14:textId="77777777" w:rsidR="00894AE1" w:rsidRPr="00A621D4" w:rsidRDefault="00894AE1" w:rsidP="00894AE1">
      <w:pPr>
        <w:ind w:left="1110"/>
        <w:textAlignment w:val="baseline"/>
        <w:rPr>
          <w:rFonts w:ascii="Segoe UI" w:hAnsi="Segoe UI" w:cs="Segoe UI"/>
          <w:sz w:val="18"/>
          <w:szCs w:val="18"/>
        </w:rPr>
      </w:pPr>
      <w:r w:rsidRPr="00A621D4">
        <w:rPr>
          <w:rFonts w:ascii="Avenir Next LT Pro" w:hAnsi="Avenir Next LT Pro" w:cs="Segoe UI"/>
        </w:rPr>
        <w:t>  </w:t>
      </w:r>
    </w:p>
    <w:p w14:paraId="4324539D" w14:textId="0ACBBADB" w:rsidR="00894AE1" w:rsidRPr="00A621D4" w:rsidRDefault="00894AE1" w:rsidP="00894AE1">
      <w:pPr>
        <w:ind w:left="1095" w:right="30" w:hanging="1110"/>
        <w:textAlignment w:val="baseline"/>
        <w:rPr>
          <w:rFonts w:ascii="Segoe UI" w:hAnsi="Segoe UI" w:cs="Segoe UI"/>
          <w:sz w:val="18"/>
          <w:szCs w:val="18"/>
        </w:rPr>
      </w:pPr>
      <w:r w:rsidRPr="00A621D4">
        <w:rPr>
          <w:rFonts w:ascii="Avenir Next LT Pro" w:hAnsi="Avenir Next LT Pro" w:cs="Segoe UI"/>
        </w:rPr>
        <w:t xml:space="preserve">8.5 </w:t>
      </w:r>
      <w:r w:rsidRPr="00A621D4">
        <w:rPr>
          <w:rFonts w:ascii="Calibri" w:hAnsi="Calibri" w:cs="Calibri"/>
        </w:rPr>
        <w:tab/>
      </w:r>
      <w:r w:rsidRPr="00A621D4">
        <w:rPr>
          <w:rFonts w:ascii="Avenir Next LT Pro" w:hAnsi="Avenir Next LT Pro" w:cs="Segoe UI"/>
        </w:rPr>
        <w:t>Förbundsstyrelsen är beslutsmässig då en majoritet av antalet ledamöter inklusive ordföranden är närvarande. Vid lika röstetal har ordföranden utslagsröst. Sluten omröstning avgörs genom lottning. </w:t>
      </w:r>
    </w:p>
    <w:p w14:paraId="63A880FB" w14:textId="77777777" w:rsidR="00894AE1" w:rsidRPr="00A621D4" w:rsidRDefault="00894AE1" w:rsidP="00894AE1">
      <w:pPr>
        <w:ind w:left="1110"/>
        <w:textAlignment w:val="baseline"/>
        <w:rPr>
          <w:rFonts w:ascii="Segoe UI" w:hAnsi="Segoe UI" w:cs="Segoe UI"/>
          <w:sz w:val="18"/>
          <w:szCs w:val="18"/>
        </w:rPr>
      </w:pPr>
      <w:r w:rsidRPr="00A621D4">
        <w:rPr>
          <w:rFonts w:ascii="Avenir Next LT Pro" w:hAnsi="Avenir Next LT Pro" w:cs="Segoe UI"/>
        </w:rPr>
        <w:t>  </w:t>
      </w:r>
    </w:p>
    <w:p w14:paraId="5268F9F2" w14:textId="77777777" w:rsidR="00894AE1" w:rsidRPr="00A621D4" w:rsidRDefault="00894AE1" w:rsidP="00894AE1">
      <w:pPr>
        <w:ind w:left="1095" w:hanging="1110"/>
        <w:textAlignment w:val="baseline"/>
        <w:rPr>
          <w:rFonts w:ascii="Segoe UI" w:hAnsi="Segoe UI" w:cs="Segoe UI"/>
          <w:sz w:val="18"/>
          <w:szCs w:val="18"/>
        </w:rPr>
      </w:pPr>
      <w:r w:rsidRPr="00A621D4">
        <w:rPr>
          <w:rFonts w:ascii="Avenir Next LT Pro" w:hAnsi="Avenir Next LT Pro" w:cs="Segoe UI"/>
        </w:rPr>
        <w:t>8.6</w:t>
      </w:r>
      <w:r w:rsidRPr="00A621D4">
        <w:rPr>
          <w:rFonts w:ascii="Calibri" w:hAnsi="Calibri" w:cs="Calibri"/>
        </w:rPr>
        <w:tab/>
      </w:r>
      <w:r w:rsidRPr="00A621D4">
        <w:rPr>
          <w:rFonts w:ascii="Avenir Next LT Pro" w:hAnsi="Avenir Next LT Pro" w:cs="Segoe UI"/>
        </w:rPr>
        <w:t>Förbundets firma tecknas av den eller de som förbundsstyrelsen utser.  </w:t>
      </w:r>
    </w:p>
    <w:p w14:paraId="20498DCF" w14:textId="77777777" w:rsidR="00894AE1" w:rsidRPr="00A621D4" w:rsidRDefault="00894AE1" w:rsidP="00894AE1">
      <w:pPr>
        <w:ind w:left="1110"/>
        <w:textAlignment w:val="baseline"/>
        <w:rPr>
          <w:rFonts w:ascii="Segoe UI" w:hAnsi="Segoe UI" w:cs="Segoe UI"/>
          <w:sz w:val="18"/>
          <w:szCs w:val="18"/>
        </w:rPr>
      </w:pPr>
      <w:r w:rsidRPr="00A621D4">
        <w:rPr>
          <w:rFonts w:ascii="Avenir Next LT Pro" w:hAnsi="Avenir Next LT Pro" w:cs="Segoe UI"/>
        </w:rPr>
        <w:t>   </w:t>
      </w:r>
    </w:p>
    <w:p w14:paraId="40D21052" w14:textId="77777777" w:rsidR="00894AE1" w:rsidRPr="00A621D4" w:rsidRDefault="00894AE1" w:rsidP="00894AE1">
      <w:pPr>
        <w:ind w:left="-15"/>
        <w:textAlignment w:val="baseline"/>
        <w:rPr>
          <w:rFonts w:ascii="Segoe UI" w:hAnsi="Segoe UI" w:cs="Segoe UI"/>
          <w:sz w:val="18"/>
          <w:szCs w:val="18"/>
        </w:rPr>
      </w:pPr>
      <w:r w:rsidRPr="00A621D4">
        <w:rPr>
          <w:rFonts w:ascii="Avenir Next LT Pro" w:hAnsi="Avenir Next LT Pro" w:cs="Segoe UI"/>
        </w:rPr>
        <w:t xml:space="preserve">8.7 </w:t>
      </w:r>
      <w:r w:rsidRPr="00A621D4">
        <w:rPr>
          <w:rFonts w:ascii="Calibri" w:hAnsi="Calibri" w:cs="Calibri"/>
        </w:rPr>
        <w:tab/>
      </w:r>
      <w:r w:rsidRPr="00A621D4">
        <w:rPr>
          <w:rFonts w:ascii="Avenir Next LT Pro" w:hAnsi="Avenir Next LT Pro" w:cs="Segoe UI"/>
        </w:rPr>
        <w:t>Det åligger i övrigt förbundsstyrelsen att:  </w:t>
      </w:r>
    </w:p>
    <w:p w14:paraId="55C8F6A0" w14:textId="77777777" w:rsidR="00894AE1" w:rsidRPr="00A621D4" w:rsidRDefault="00894AE1" w:rsidP="00894AE1">
      <w:pPr>
        <w:widowControl/>
        <w:numPr>
          <w:ilvl w:val="0"/>
          <w:numId w:val="42"/>
        </w:numPr>
        <w:ind w:left="1830" w:firstLine="0"/>
        <w:textAlignment w:val="baseline"/>
        <w:rPr>
          <w:rFonts w:ascii="Avenir Next LT Pro" w:hAnsi="Avenir Next LT Pro" w:cs="Segoe UI"/>
        </w:rPr>
      </w:pPr>
      <w:r w:rsidRPr="00A621D4">
        <w:rPr>
          <w:rFonts w:ascii="Avenir Next LT Pro" w:hAnsi="Avenir Next LT Pro" w:cs="Segoe UI"/>
        </w:rPr>
        <w:t>arbeta för förbundet i överensstämmelse med gällande lag, dessa stadgar och enligt de beslut som har fattats av förbundsstämman.  </w:t>
      </w:r>
    </w:p>
    <w:p w14:paraId="19AA33FD" w14:textId="77777777" w:rsidR="00894AE1" w:rsidRPr="00A621D4" w:rsidRDefault="00894AE1" w:rsidP="00894AE1">
      <w:pPr>
        <w:widowControl/>
        <w:numPr>
          <w:ilvl w:val="0"/>
          <w:numId w:val="43"/>
        </w:numPr>
        <w:ind w:left="1830" w:firstLine="0"/>
        <w:textAlignment w:val="baseline"/>
        <w:rPr>
          <w:rFonts w:ascii="Avenir Next LT Pro" w:hAnsi="Avenir Next LT Pro" w:cs="Segoe UI"/>
        </w:rPr>
      </w:pPr>
      <w:r w:rsidRPr="00A621D4">
        <w:rPr>
          <w:rFonts w:ascii="Avenir Next LT Pro" w:hAnsi="Avenir Next LT Pro" w:cs="Segoe UI"/>
        </w:rPr>
        <w:t>noga följa svensk och internationell verksamhet, utveckling och debatt i frågor som rör förbundets ändamål.  </w:t>
      </w:r>
    </w:p>
    <w:p w14:paraId="31993EE9" w14:textId="77777777" w:rsidR="00894AE1" w:rsidRPr="00A621D4" w:rsidRDefault="00894AE1" w:rsidP="00894AE1">
      <w:pPr>
        <w:widowControl/>
        <w:numPr>
          <w:ilvl w:val="0"/>
          <w:numId w:val="44"/>
        </w:numPr>
        <w:ind w:left="1830" w:firstLine="0"/>
        <w:textAlignment w:val="baseline"/>
        <w:rPr>
          <w:rFonts w:ascii="Avenir Next LT Pro" w:hAnsi="Avenir Next LT Pro" w:cs="Segoe UI"/>
        </w:rPr>
      </w:pPr>
      <w:r w:rsidRPr="00A621D4">
        <w:rPr>
          <w:rFonts w:ascii="Avenir Next LT Pro" w:hAnsi="Avenir Next LT Pro" w:cs="Segoe UI"/>
        </w:rPr>
        <w:t>inom och utom landet verka för och upprätthålla goda relationer med personer och organisationer, som arbetar enligt förbundets ändamål.  </w:t>
      </w:r>
    </w:p>
    <w:p w14:paraId="5F0F4DDB" w14:textId="77777777" w:rsidR="00894AE1" w:rsidRPr="00A621D4" w:rsidRDefault="00894AE1" w:rsidP="00894AE1">
      <w:pPr>
        <w:widowControl/>
        <w:numPr>
          <w:ilvl w:val="0"/>
          <w:numId w:val="45"/>
        </w:numPr>
        <w:ind w:left="1830" w:firstLine="0"/>
        <w:textAlignment w:val="baseline"/>
        <w:rPr>
          <w:rFonts w:ascii="Avenir Next LT Pro" w:hAnsi="Avenir Next LT Pro" w:cs="Segoe UI"/>
        </w:rPr>
      </w:pPr>
      <w:r w:rsidRPr="00A621D4">
        <w:rPr>
          <w:rFonts w:ascii="Avenir Next LT Pro" w:hAnsi="Avenir Next LT Pro" w:cs="Segoe UI"/>
        </w:rPr>
        <w:t>genom olika åtgärder påverka beslutsfattare och allmän opinion till att förbundets ändamål uppnås.  </w:t>
      </w:r>
    </w:p>
    <w:p w14:paraId="692AA2E6" w14:textId="77777777" w:rsidR="00894AE1" w:rsidRPr="00A621D4" w:rsidRDefault="00894AE1" w:rsidP="00894AE1">
      <w:pPr>
        <w:widowControl/>
        <w:numPr>
          <w:ilvl w:val="0"/>
          <w:numId w:val="46"/>
        </w:numPr>
        <w:ind w:left="1830" w:firstLine="0"/>
        <w:textAlignment w:val="baseline"/>
        <w:rPr>
          <w:rFonts w:ascii="Avenir Next LT Pro" w:hAnsi="Avenir Next LT Pro" w:cs="Segoe UI"/>
        </w:rPr>
      </w:pPr>
      <w:r w:rsidRPr="00A621D4">
        <w:rPr>
          <w:rFonts w:ascii="Avenir Next LT Pro" w:hAnsi="Avenir Next LT Pro" w:cs="Segoe UI"/>
        </w:rPr>
        <w:t>som arbetsgivare svara för verksamheten på förbundskansliet.  </w:t>
      </w:r>
    </w:p>
    <w:p w14:paraId="23B83151" w14:textId="77777777" w:rsidR="00894AE1" w:rsidRPr="00A621D4" w:rsidRDefault="00894AE1" w:rsidP="00894AE1">
      <w:pPr>
        <w:widowControl/>
        <w:numPr>
          <w:ilvl w:val="0"/>
          <w:numId w:val="47"/>
        </w:numPr>
        <w:ind w:left="1830" w:firstLine="0"/>
        <w:textAlignment w:val="baseline"/>
        <w:rPr>
          <w:rFonts w:ascii="Avenir Next LT Pro" w:hAnsi="Avenir Next LT Pro" w:cs="Segoe UI"/>
        </w:rPr>
      </w:pPr>
      <w:r w:rsidRPr="00A621D4">
        <w:rPr>
          <w:rFonts w:ascii="Avenir Next LT Pro" w:hAnsi="Avenir Next LT Pro" w:cs="Segoe UI"/>
        </w:rPr>
        <w:t>svara för att bokföring och medelsförvaltning är ordnade på ett betryggande sätt och därvid beakta de föreskrifter som kan gälla för influtna medel.  </w:t>
      </w:r>
    </w:p>
    <w:p w14:paraId="6C48A925" w14:textId="77777777" w:rsidR="00894AE1" w:rsidRPr="00A621D4" w:rsidRDefault="00894AE1" w:rsidP="00894AE1">
      <w:pPr>
        <w:widowControl/>
        <w:numPr>
          <w:ilvl w:val="0"/>
          <w:numId w:val="48"/>
        </w:numPr>
        <w:ind w:left="1830" w:firstLine="0"/>
        <w:textAlignment w:val="baseline"/>
        <w:rPr>
          <w:rFonts w:ascii="Avenir Next LT Pro" w:hAnsi="Avenir Next LT Pro" w:cs="Segoe UI"/>
        </w:rPr>
      </w:pPr>
      <w:r w:rsidRPr="00A621D4">
        <w:rPr>
          <w:rFonts w:ascii="Avenir Next LT Pro" w:hAnsi="Avenir Next LT Pro" w:cs="Segoe UI"/>
        </w:rPr>
        <w:t>Verka för verksamhetens överlevnad genom att uppfylla det krav som finns på läns- och lokalföreningar, för att få statligt stöd.  </w:t>
      </w:r>
    </w:p>
    <w:p w14:paraId="3A8DDD8A" w14:textId="77777777" w:rsidR="00894AE1" w:rsidRPr="00A621D4" w:rsidRDefault="00894AE1" w:rsidP="00894AE1">
      <w:pPr>
        <w:ind w:left="1470"/>
        <w:textAlignment w:val="baseline"/>
        <w:rPr>
          <w:rFonts w:ascii="Segoe UI" w:hAnsi="Segoe UI" w:cs="Segoe UI"/>
          <w:sz w:val="18"/>
          <w:szCs w:val="18"/>
        </w:rPr>
      </w:pPr>
      <w:r w:rsidRPr="00A621D4">
        <w:rPr>
          <w:rFonts w:ascii="Avenir Next LT Pro" w:hAnsi="Avenir Next LT Pro" w:cs="Segoe UI"/>
        </w:rPr>
        <w:t>  </w:t>
      </w:r>
    </w:p>
    <w:p w14:paraId="6F78BC97" w14:textId="77777777" w:rsidR="00894AE1" w:rsidRPr="00A621D4" w:rsidRDefault="00894AE1" w:rsidP="00894AE1">
      <w:pPr>
        <w:ind w:left="1095" w:right="30" w:hanging="1110"/>
        <w:textAlignment w:val="baseline"/>
        <w:rPr>
          <w:rFonts w:ascii="Segoe UI" w:hAnsi="Segoe UI" w:cs="Segoe UI"/>
          <w:sz w:val="18"/>
          <w:szCs w:val="18"/>
        </w:rPr>
      </w:pPr>
      <w:r w:rsidRPr="00A621D4">
        <w:rPr>
          <w:rFonts w:ascii="Avenir Next LT Pro" w:hAnsi="Avenir Next LT Pro" w:cs="Segoe UI"/>
        </w:rPr>
        <w:lastRenderedPageBreak/>
        <w:t xml:space="preserve">8.8 </w:t>
      </w:r>
      <w:r w:rsidRPr="00A621D4">
        <w:rPr>
          <w:rFonts w:ascii="Calibri" w:hAnsi="Calibri" w:cs="Calibri"/>
        </w:rPr>
        <w:tab/>
      </w:r>
      <w:r w:rsidRPr="00A621D4">
        <w:rPr>
          <w:rFonts w:ascii="Avenir Next LT Pro" w:hAnsi="Avenir Next LT Pro" w:cs="Segoe UI"/>
        </w:rPr>
        <w:t>Förbundets medel får aldrig användas till att bekosta alkoholhaltiga drycker med en volymprocent överstigande 2,25 %.  </w:t>
      </w:r>
    </w:p>
    <w:p w14:paraId="05E7D54F" w14:textId="77777777" w:rsidR="00894AE1" w:rsidRPr="00A621D4" w:rsidRDefault="00894AE1" w:rsidP="00894AE1">
      <w:pPr>
        <w:ind w:left="1110"/>
        <w:textAlignment w:val="baseline"/>
        <w:rPr>
          <w:rFonts w:ascii="Segoe UI" w:hAnsi="Segoe UI" w:cs="Segoe UI"/>
          <w:sz w:val="18"/>
          <w:szCs w:val="18"/>
        </w:rPr>
      </w:pPr>
      <w:r w:rsidRPr="00A621D4">
        <w:rPr>
          <w:rFonts w:ascii="Avenir Next LT Pro" w:hAnsi="Avenir Next LT Pro" w:cs="Segoe UI"/>
        </w:rPr>
        <w:t>   </w:t>
      </w:r>
    </w:p>
    <w:p w14:paraId="29EEF345" w14:textId="77777777" w:rsidR="00894AE1" w:rsidRPr="00A621D4" w:rsidRDefault="00894AE1" w:rsidP="00894AE1">
      <w:pPr>
        <w:ind w:left="-15"/>
        <w:textAlignment w:val="baseline"/>
        <w:rPr>
          <w:rFonts w:ascii="Segoe UI" w:hAnsi="Segoe UI" w:cs="Segoe UI"/>
          <w:sz w:val="18"/>
          <w:szCs w:val="18"/>
        </w:rPr>
      </w:pPr>
      <w:r w:rsidRPr="00A621D4">
        <w:rPr>
          <w:rFonts w:ascii="Avenir Next LT Pro" w:hAnsi="Avenir Next LT Pro" w:cs="Segoe UI"/>
          <w:b/>
          <w:bCs/>
          <w:sz w:val="28"/>
          <w:szCs w:val="28"/>
        </w:rPr>
        <w:t xml:space="preserve">§ 9 </w:t>
      </w:r>
      <w:r w:rsidRPr="00A621D4">
        <w:rPr>
          <w:rFonts w:ascii="Calibri" w:hAnsi="Calibri" w:cs="Calibri"/>
          <w:sz w:val="28"/>
          <w:szCs w:val="28"/>
        </w:rPr>
        <w:tab/>
      </w:r>
      <w:r w:rsidRPr="00A621D4">
        <w:rPr>
          <w:rFonts w:ascii="Avenir Next LT Pro" w:hAnsi="Avenir Next LT Pro" w:cs="Segoe UI"/>
          <w:b/>
          <w:bCs/>
          <w:sz w:val="28"/>
          <w:szCs w:val="28"/>
        </w:rPr>
        <w:t>Räkenskaper </w:t>
      </w:r>
      <w:r w:rsidRPr="00A621D4">
        <w:rPr>
          <w:rFonts w:ascii="Avenir Next LT Pro" w:hAnsi="Avenir Next LT Pro" w:cs="Segoe UI"/>
          <w:sz w:val="28"/>
          <w:szCs w:val="28"/>
        </w:rPr>
        <w:t> </w:t>
      </w:r>
    </w:p>
    <w:p w14:paraId="4EF7610D" w14:textId="77777777" w:rsidR="00894AE1" w:rsidRPr="00A621D4" w:rsidRDefault="00894AE1" w:rsidP="00894AE1">
      <w:pPr>
        <w:ind w:left="-15"/>
        <w:textAlignment w:val="baseline"/>
        <w:rPr>
          <w:rFonts w:ascii="Segoe UI" w:hAnsi="Segoe UI" w:cs="Segoe UI"/>
          <w:sz w:val="18"/>
          <w:szCs w:val="18"/>
        </w:rPr>
      </w:pPr>
      <w:r w:rsidRPr="00A621D4">
        <w:rPr>
          <w:rFonts w:ascii="Avenir Next LT Pro" w:hAnsi="Avenir Next LT Pro" w:cs="Segoe UI"/>
        </w:rPr>
        <w:t xml:space="preserve">9.1 </w:t>
      </w:r>
      <w:r w:rsidRPr="00A621D4">
        <w:rPr>
          <w:rFonts w:ascii="Calibri" w:hAnsi="Calibri" w:cs="Calibri"/>
        </w:rPr>
        <w:tab/>
      </w:r>
      <w:r w:rsidRPr="00A621D4">
        <w:rPr>
          <w:rFonts w:ascii="Avenir Next LT Pro" w:hAnsi="Avenir Next LT Pro" w:cs="Segoe UI"/>
        </w:rPr>
        <w:t>Förbundets räkenskapsår är kalenderår.  </w:t>
      </w:r>
    </w:p>
    <w:p w14:paraId="03531867" w14:textId="77777777" w:rsidR="00894AE1" w:rsidRPr="00A621D4" w:rsidRDefault="00894AE1" w:rsidP="00894AE1">
      <w:pPr>
        <w:ind w:left="1110"/>
        <w:textAlignment w:val="baseline"/>
        <w:rPr>
          <w:rFonts w:ascii="Segoe UI" w:hAnsi="Segoe UI" w:cs="Segoe UI"/>
          <w:sz w:val="18"/>
          <w:szCs w:val="18"/>
        </w:rPr>
      </w:pPr>
      <w:r w:rsidRPr="00A621D4">
        <w:rPr>
          <w:rFonts w:ascii="Avenir Next LT Pro" w:hAnsi="Avenir Next LT Pro" w:cs="Segoe UI"/>
        </w:rPr>
        <w:t>  </w:t>
      </w:r>
    </w:p>
    <w:p w14:paraId="25DBD161" w14:textId="77777777" w:rsidR="00894AE1" w:rsidRPr="00A621D4" w:rsidRDefault="00894AE1" w:rsidP="00894AE1">
      <w:pPr>
        <w:ind w:left="1095" w:right="30" w:hanging="1110"/>
        <w:textAlignment w:val="baseline"/>
        <w:rPr>
          <w:rFonts w:ascii="Segoe UI" w:hAnsi="Segoe UI" w:cs="Segoe UI"/>
          <w:sz w:val="18"/>
          <w:szCs w:val="18"/>
        </w:rPr>
      </w:pPr>
      <w:r w:rsidRPr="00A621D4">
        <w:rPr>
          <w:rFonts w:ascii="Avenir Next LT Pro" w:hAnsi="Avenir Next LT Pro" w:cs="Segoe UI"/>
        </w:rPr>
        <w:t xml:space="preserve">9.2 </w:t>
      </w:r>
      <w:r w:rsidRPr="00A621D4">
        <w:rPr>
          <w:rFonts w:ascii="Calibri" w:hAnsi="Calibri" w:cs="Calibri"/>
        </w:rPr>
        <w:tab/>
      </w:r>
      <w:r w:rsidRPr="00A621D4">
        <w:rPr>
          <w:rFonts w:ascii="Avenir Next LT Pro" w:hAnsi="Avenir Next LT Pro" w:cs="Segoe UI"/>
        </w:rPr>
        <w:t>Förbundsstyrelsen skall årligen senast den 15 mars till revisorerna överlämna årsredovisning och räkenskaper samt för revisionen nödvändiga handlingar.  </w:t>
      </w:r>
    </w:p>
    <w:p w14:paraId="7CFC4549" w14:textId="77777777" w:rsidR="00894AE1" w:rsidRPr="00A621D4" w:rsidRDefault="00894AE1" w:rsidP="00894AE1">
      <w:pPr>
        <w:ind w:left="1110"/>
        <w:textAlignment w:val="baseline"/>
        <w:rPr>
          <w:rFonts w:ascii="Segoe UI" w:hAnsi="Segoe UI" w:cs="Segoe UI"/>
          <w:sz w:val="18"/>
          <w:szCs w:val="18"/>
        </w:rPr>
      </w:pPr>
      <w:r w:rsidRPr="00A621D4">
        <w:rPr>
          <w:rFonts w:ascii="Avenir Next LT Pro" w:hAnsi="Avenir Next LT Pro" w:cs="Segoe UI"/>
        </w:rPr>
        <w:t>  </w:t>
      </w:r>
    </w:p>
    <w:p w14:paraId="74FB0A8F" w14:textId="2F1C00F7" w:rsidR="00894AE1" w:rsidRPr="00A621D4" w:rsidRDefault="00894AE1" w:rsidP="00894AE1">
      <w:pPr>
        <w:ind w:left="1095" w:right="30" w:hanging="1110"/>
        <w:textAlignment w:val="baseline"/>
        <w:rPr>
          <w:rFonts w:ascii="Segoe UI" w:hAnsi="Segoe UI" w:cs="Segoe UI"/>
          <w:sz w:val="18"/>
          <w:szCs w:val="18"/>
        </w:rPr>
      </w:pPr>
      <w:r w:rsidRPr="00A621D4">
        <w:rPr>
          <w:rFonts w:ascii="Avenir Next LT Pro" w:hAnsi="Avenir Next LT Pro" w:cs="Segoe UI"/>
        </w:rPr>
        <w:t xml:space="preserve">9.3 </w:t>
      </w:r>
      <w:r w:rsidRPr="00A621D4">
        <w:rPr>
          <w:rFonts w:ascii="Calibri" w:hAnsi="Calibri" w:cs="Calibri"/>
        </w:rPr>
        <w:tab/>
      </w:r>
      <w:r w:rsidRPr="00A621D4">
        <w:rPr>
          <w:rFonts w:ascii="Avenir Next LT Pro" w:hAnsi="Avenir Next LT Pro" w:cs="Segoe UI"/>
        </w:rPr>
        <w:t>För granskning av förbundsstyrelsens förvaltning och förbundets räkenskaper ska finnas en auktoriserad revisor samt en förtroendevald revisor. Förtroendevald revisor samt en suppleant för denne utses av förbundsstämman för två år.   </w:t>
      </w:r>
    </w:p>
    <w:p w14:paraId="5DD118B1" w14:textId="77777777" w:rsidR="00894AE1" w:rsidRPr="00A621D4" w:rsidRDefault="00894AE1" w:rsidP="00894AE1">
      <w:pPr>
        <w:ind w:left="1125" w:right="30"/>
        <w:textAlignment w:val="baseline"/>
        <w:rPr>
          <w:rFonts w:ascii="Segoe UI" w:hAnsi="Segoe UI" w:cs="Segoe UI"/>
          <w:sz w:val="18"/>
          <w:szCs w:val="18"/>
        </w:rPr>
      </w:pPr>
      <w:r w:rsidRPr="00A621D4">
        <w:rPr>
          <w:rFonts w:ascii="Avenir Next LT Pro" w:hAnsi="Avenir Next LT Pro" w:cs="Segoe UI"/>
        </w:rPr>
        <w:t>Auktoriserad revision upphandlas av förbundsstyrelsen.  </w:t>
      </w:r>
    </w:p>
    <w:p w14:paraId="39AD2B2C" w14:textId="77777777" w:rsidR="00894AE1" w:rsidRPr="00A621D4" w:rsidRDefault="00894AE1" w:rsidP="00894AE1">
      <w:pPr>
        <w:ind w:left="1110"/>
        <w:textAlignment w:val="baseline"/>
        <w:rPr>
          <w:rFonts w:ascii="Segoe UI" w:hAnsi="Segoe UI" w:cs="Segoe UI"/>
          <w:sz w:val="18"/>
          <w:szCs w:val="18"/>
        </w:rPr>
      </w:pPr>
      <w:r w:rsidRPr="00A621D4">
        <w:rPr>
          <w:rFonts w:ascii="Avenir Next LT Pro" w:hAnsi="Avenir Next LT Pro" w:cs="Segoe UI"/>
        </w:rPr>
        <w:t>  </w:t>
      </w:r>
    </w:p>
    <w:p w14:paraId="435E0DE7" w14:textId="77777777" w:rsidR="00894AE1" w:rsidRPr="00A621D4" w:rsidRDefault="00894AE1" w:rsidP="00894AE1">
      <w:pPr>
        <w:ind w:left="-15"/>
        <w:textAlignment w:val="baseline"/>
        <w:rPr>
          <w:rFonts w:ascii="Segoe UI" w:hAnsi="Segoe UI" w:cs="Segoe UI"/>
          <w:sz w:val="18"/>
          <w:szCs w:val="18"/>
        </w:rPr>
      </w:pPr>
      <w:r w:rsidRPr="00A621D4">
        <w:rPr>
          <w:rFonts w:ascii="Avenir Next LT Pro" w:hAnsi="Avenir Next LT Pro" w:cs="Segoe UI"/>
        </w:rPr>
        <w:t xml:space="preserve">9.4 </w:t>
      </w:r>
      <w:r w:rsidRPr="00A621D4">
        <w:rPr>
          <w:rFonts w:ascii="Calibri" w:hAnsi="Calibri" w:cs="Calibri"/>
        </w:rPr>
        <w:tab/>
      </w:r>
      <w:r w:rsidRPr="00A621D4">
        <w:rPr>
          <w:rFonts w:ascii="Avenir Next LT Pro" w:hAnsi="Avenir Next LT Pro" w:cs="Segoe UI"/>
        </w:rPr>
        <w:t>Revisionen ska utföras enligt god revisionssed.  </w:t>
      </w:r>
    </w:p>
    <w:p w14:paraId="0A48255F" w14:textId="77777777" w:rsidR="00894AE1" w:rsidRPr="00A621D4" w:rsidRDefault="00894AE1" w:rsidP="00894AE1">
      <w:pPr>
        <w:ind w:left="1125" w:right="30"/>
        <w:textAlignment w:val="baseline"/>
        <w:rPr>
          <w:rFonts w:ascii="Segoe UI" w:hAnsi="Segoe UI" w:cs="Segoe UI"/>
          <w:sz w:val="18"/>
          <w:szCs w:val="18"/>
        </w:rPr>
      </w:pPr>
      <w:r w:rsidRPr="00A621D4">
        <w:rPr>
          <w:rFonts w:ascii="Avenir Next LT Pro" w:hAnsi="Avenir Next LT Pro" w:cs="Segoe UI"/>
        </w:rPr>
        <w:t>Det åligger revisorerna att senast den 15 april till förbundsstyrelsen överlämna revisionsberättelse med till- eller avstyrkan av resultat- och balansräkning för det avslutade räkenskapsåret och med till- eller avstyrkan av ansvarsfrihet för styrelsen.  </w:t>
      </w:r>
    </w:p>
    <w:p w14:paraId="0CCE67CF" w14:textId="77777777" w:rsidR="00894AE1" w:rsidRPr="00A621D4" w:rsidRDefault="00894AE1" w:rsidP="00894AE1">
      <w:pPr>
        <w:ind w:left="1110"/>
        <w:textAlignment w:val="baseline"/>
        <w:rPr>
          <w:rFonts w:ascii="Segoe UI" w:hAnsi="Segoe UI" w:cs="Segoe UI"/>
          <w:sz w:val="18"/>
          <w:szCs w:val="18"/>
        </w:rPr>
      </w:pPr>
      <w:r w:rsidRPr="00A621D4">
        <w:rPr>
          <w:rFonts w:ascii="Avenir Next LT Pro" w:hAnsi="Avenir Next LT Pro" w:cs="Segoe UI"/>
        </w:rPr>
        <w:t>  </w:t>
      </w:r>
    </w:p>
    <w:p w14:paraId="65712FD0" w14:textId="77777777" w:rsidR="00894AE1" w:rsidRPr="00A621D4" w:rsidRDefault="00894AE1" w:rsidP="00894AE1">
      <w:pPr>
        <w:ind w:left="1095" w:right="30" w:hanging="1110"/>
        <w:textAlignment w:val="baseline"/>
        <w:rPr>
          <w:rFonts w:ascii="Segoe UI" w:hAnsi="Segoe UI" w:cs="Segoe UI"/>
          <w:sz w:val="18"/>
          <w:szCs w:val="18"/>
        </w:rPr>
      </w:pPr>
      <w:r w:rsidRPr="00A621D4">
        <w:rPr>
          <w:rFonts w:ascii="Avenir Next LT Pro" w:hAnsi="Avenir Next LT Pro" w:cs="Segoe UI"/>
        </w:rPr>
        <w:t>9.5</w:t>
      </w:r>
      <w:r w:rsidRPr="00A621D4">
        <w:rPr>
          <w:rFonts w:ascii="Calibri" w:hAnsi="Calibri" w:cs="Calibri"/>
        </w:rPr>
        <w:tab/>
      </w:r>
      <w:r w:rsidRPr="00A621D4">
        <w:rPr>
          <w:rFonts w:ascii="Avenir Next LT Pro" w:hAnsi="Avenir Next LT Pro" w:cs="Segoe UI"/>
        </w:rPr>
        <w:t>Förbundsstyrelsen lägger fram årsredovisning och revisionsberättelse till förbundsstämman för beslut enligt § 6.5 punkt 7 och punkt 8.  </w:t>
      </w:r>
    </w:p>
    <w:p w14:paraId="42442092" w14:textId="77777777" w:rsidR="00894AE1" w:rsidRPr="00A621D4" w:rsidRDefault="00894AE1" w:rsidP="00894AE1">
      <w:pPr>
        <w:ind w:left="1110"/>
        <w:textAlignment w:val="baseline"/>
        <w:rPr>
          <w:rFonts w:ascii="Segoe UI" w:hAnsi="Segoe UI" w:cs="Segoe UI"/>
          <w:sz w:val="18"/>
          <w:szCs w:val="18"/>
        </w:rPr>
      </w:pPr>
      <w:r w:rsidRPr="00A621D4">
        <w:rPr>
          <w:rFonts w:ascii="Avenir Next LT Pro" w:hAnsi="Avenir Next LT Pro" w:cs="Segoe UI"/>
        </w:rPr>
        <w:t> </w:t>
      </w:r>
      <w:r w:rsidRPr="00A621D4">
        <w:rPr>
          <w:rFonts w:ascii="Calibri" w:hAnsi="Calibri" w:cs="Calibri"/>
        </w:rPr>
        <w:tab/>
      </w:r>
      <w:r w:rsidRPr="00A621D4">
        <w:rPr>
          <w:rFonts w:ascii="Avenir Next LT Pro" w:hAnsi="Avenir Next LT Pro" w:cs="Segoe UI"/>
          <w:sz w:val="28"/>
          <w:szCs w:val="28"/>
        </w:rPr>
        <w:t>  </w:t>
      </w:r>
    </w:p>
    <w:p w14:paraId="4AA24AFE" w14:textId="77777777" w:rsidR="00894AE1" w:rsidRPr="00A621D4" w:rsidRDefault="00894AE1" w:rsidP="00894AE1">
      <w:pPr>
        <w:ind w:left="-15"/>
        <w:textAlignment w:val="baseline"/>
        <w:rPr>
          <w:rFonts w:ascii="Segoe UI" w:hAnsi="Segoe UI" w:cs="Segoe UI"/>
          <w:sz w:val="18"/>
          <w:szCs w:val="18"/>
        </w:rPr>
      </w:pPr>
      <w:r w:rsidRPr="00A621D4">
        <w:rPr>
          <w:rFonts w:ascii="Avenir Next LT Pro" w:hAnsi="Avenir Next LT Pro" w:cs="Segoe UI"/>
          <w:b/>
          <w:bCs/>
          <w:sz w:val="28"/>
          <w:szCs w:val="28"/>
        </w:rPr>
        <w:t xml:space="preserve">§ 10 </w:t>
      </w:r>
      <w:r w:rsidRPr="00A621D4">
        <w:rPr>
          <w:rFonts w:ascii="Calibri" w:hAnsi="Calibri" w:cs="Calibri"/>
          <w:sz w:val="28"/>
          <w:szCs w:val="28"/>
        </w:rPr>
        <w:tab/>
      </w:r>
      <w:r w:rsidRPr="00A621D4">
        <w:rPr>
          <w:rFonts w:ascii="Avenir Next LT Pro" w:hAnsi="Avenir Next LT Pro" w:cs="Segoe UI"/>
          <w:b/>
          <w:bCs/>
          <w:sz w:val="28"/>
          <w:szCs w:val="28"/>
        </w:rPr>
        <w:t>Stadgeändring </w:t>
      </w:r>
      <w:r w:rsidRPr="00A621D4">
        <w:rPr>
          <w:rFonts w:ascii="Avenir Next LT Pro" w:hAnsi="Avenir Next LT Pro" w:cs="Segoe UI"/>
          <w:sz w:val="28"/>
          <w:szCs w:val="28"/>
        </w:rPr>
        <w:t> </w:t>
      </w:r>
    </w:p>
    <w:p w14:paraId="4F23D6D4" w14:textId="44CC2485" w:rsidR="00894AE1" w:rsidRPr="00A621D4" w:rsidRDefault="00894AE1" w:rsidP="00894AE1">
      <w:pPr>
        <w:ind w:left="1095" w:right="30" w:hanging="1110"/>
        <w:textAlignment w:val="baseline"/>
        <w:rPr>
          <w:rFonts w:ascii="Segoe UI" w:hAnsi="Segoe UI" w:cs="Segoe UI"/>
          <w:sz w:val="18"/>
          <w:szCs w:val="18"/>
        </w:rPr>
      </w:pPr>
      <w:r w:rsidRPr="00A621D4">
        <w:rPr>
          <w:rFonts w:ascii="Avenir Next LT Pro" w:hAnsi="Avenir Next LT Pro" w:cs="Segoe UI"/>
        </w:rPr>
        <w:t> </w:t>
      </w:r>
      <w:r w:rsidRPr="00A621D4">
        <w:rPr>
          <w:rFonts w:ascii="Calibri" w:hAnsi="Calibri" w:cs="Calibri"/>
        </w:rPr>
        <w:tab/>
      </w:r>
      <w:r w:rsidRPr="00A621D4">
        <w:rPr>
          <w:rFonts w:ascii="Avenir Next LT Pro" w:hAnsi="Avenir Next LT Pro" w:cs="Segoe UI"/>
        </w:rPr>
        <w:t>Beslut om stadgeändring ska bifallas av minst två tredjedelar av de närvarande röstberättigade på förbundsstämman.  </w:t>
      </w:r>
    </w:p>
    <w:p w14:paraId="2CF553B7" w14:textId="77777777" w:rsidR="00894AE1" w:rsidRPr="00A621D4" w:rsidRDefault="00894AE1" w:rsidP="00894AE1">
      <w:pPr>
        <w:ind w:left="1110"/>
        <w:textAlignment w:val="baseline"/>
        <w:rPr>
          <w:rFonts w:ascii="Segoe UI" w:hAnsi="Segoe UI" w:cs="Segoe UI"/>
          <w:sz w:val="18"/>
          <w:szCs w:val="18"/>
        </w:rPr>
      </w:pPr>
      <w:r w:rsidRPr="00A621D4">
        <w:rPr>
          <w:rFonts w:ascii="Avenir Next LT Pro" w:hAnsi="Avenir Next LT Pro" w:cs="Segoe UI"/>
        </w:rPr>
        <w:t> </w:t>
      </w:r>
      <w:r w:rsidRPr="00A621D4">
        <w:rPr>
          <w:rFonts w:ascii="Avenir Next LT Pro" w:hAnsi="Avenir Next LT Pro" w:cs="Segoe UI"/>
          <w:b/>
          <w:bCs/>
        </w:rPr>
        <w:t> </w:t>
      </w:r>
      <w:r w:rsidRPr="00A621D4">
        <w:rPr>
          <w:rFonts w:ascii="Avenir Next LT Pro" w:hAnsi="Avenir Next LT Pro" w:cs="Segoe UI"/>
        </w:rPr>
        <w:t> </w:t>
      </w:r>
    </w:p>
    <w:p w14:paraId="5A995F02" w14:textId="77777777" w:rsidR="00894AE1" w:rsidRPr="00A621D4" w:rsidRDefault="00894AE1" w:rsidP="00894AE1">
      <w:pPr>
        <w:ind w:left="-15"/>
        <w:textAlignment w:val="baseline"/>
        <w:rPr>
          <w:rFonts w:ascii="Segoe UI" w:hAnsi="Segoe UI" w:cs="Segoe UI"/>
          <w:sz w:val="18"/>
          <w:szCs w:val="18"/>
        </w:rPr>
      </w:pPr>
      <w:r w:rsidRPr="00A621D4">
        <w:rPr>
          <w:rFonts w:ascii="Avenir Next LT Pro" w:hAnsi="Avenir Next LT Pro" w:cs="Segoe UI"/>
          <w:b/>
          <w:bCs/>
          <w:sz w:val="28"/>
          <w:szCs w:val="28"/>
        </w:rPr>
        <w:t xml:space="preserve">§ 11 </w:t>
      </w:r>
      <w:r w:rsidRPr="00A621D4">
        <w:rPr>
          <w:rFonts w:ascii="Calibri" w:hAnsi="Calibri" w:cs="Calibri"/>
          <w:sz w:val="28"/>
          <w:szCs w:val="28"/>
        </w:rPr>
        <w:tab/>
      </w:r>
      <w:r w:rsidRPr="00A621D4">
        <w:rPr>
          <w:rFonts w:ascii="Avenir Next LT Pro" w:hAnsi="Avenir Next LT Pro" w:cs="Segoe UI"/>
          <w:b/>
          <w:bCs/>
          <w:sz w:val="28"/>
          <w:szCs w:val="28"/>
        </w:rPr>
        <w:t>Upplösning av förbundet </w:t>
      </w:r>
      <w:r w:rsidRPr="00A621D4">
        <w:rPr>
          <w:rFonts w:ascii="Avenir Next LT Pro" w:hAnsi="Avenir Next LT Pro" w:cs="Segoe UI"/>
          <w:sz w:val="28"/>
          <w:szCs w:val="28"/>
        </w:rPr>
        <w:t> </w:t>
      </w:r>
    </w:p>
    <w:p w14:paraId="48DEAD29" w14:textId="77777777" w:rsidR="00894AE1" w:rsidRPr="00A621D4" w:rsidRDefault="00894AE1" w:rsidP="00894AE1">
      <w:pPr>
        <w:ind w:left="1095" w:right="30" w:hanging="1110"/>
        <w:textAlignment w:val="baseline"/>
        <w:rPr>
          <w:rFonts w:ascii="Segoe UI" w:hAnsi="Segoe UI" w:cs="Segoe UI"/>
          <w:sz w:val="18"/>
          <w:szCs w:val="18"/>
        </w:rPr>
      </w:pPr>
      <w:r w:rsidRPr="00A621D4">
        <w:rPr>
          <w:rFonts w:ascii="Avenir Next LT Pro" w:hAnsi="Avenir Next LT Pro" w:cs="Segoe UI"/>
          <w:sz w:val="28"/>
          <w:szCs w:val="28"/>
        </w:rPr>
        <w:t> </w:t>
      </w:r>
      <w:r w:rsidRPr="00A621D4">
        <w:rPr>
          <w:rFonts w:ascii="Calibri" w:hAnsi="Calibri" w:cs="Calibri"/>
          <w:sz w:val="28"/>
          <w:szCs w:val="28"/>
        </w:rPr>
        <w:tab/>
      </w:r>
      <w:r w:rsidRPr="00A621D4">
        <w:rPr>
          <w:rFonts w:ascii="Avenir Next LT Pro" w:hAnsi="Avenir Next LT Pro" w:cs="Segoe UI"/>
        </w:rPr>
        <w:t>För beslut om upplösning fordras att beslut om detta tas på två på varandra följande förbundsstämmor, varav den ena ska vara en ordinarie förbundsstämma.  </w:t>
      </w:r>
    </w:p>
    <w:p w14:paraId="21A5EB24" w14:textId="77777777" w:rsidR="00894AE1" w:rsidRPr="00A621D4" w:rsidRDefault="00894AE1" w:rsidP="00894AE1">
      <w:pPr>
        <w:ind w:left="1125" w:right="30"/>
        <w:textAlignment w:val="baseline"/>
        <w:rPr>
          <w:rFonts w:ascii="Segoe UI" w:hAnsi="Segoe UI" w:cs="Segoe UI"/>
          <w:sz w:val="18"/>
          <w:szCs w:val="18"/>
        </w:rPr>
      </w:pPr>
      <w:r w:rsidRPr="00A621D4">
        <w:rPr>
          <w:rFonts w:ascii="Avenir Next LT Pro" w:hAnsi="Avenir Next LT Pro" w:cs="Segoe UI"/>
        </w:rPr>
        <w:t>Beslut om upplösning av förbundet kan endast ske på förslag av förbundsstyrelsen eller förbundets revisorer om ingen fungerande förbundsstyrelse finns. Vid upplösning får ej kallelse till en extra förbundsstämma ske förrän justerat protokoll från den ordinarie förbundsstämman föreligger.  </w:t>
      </w:r>
    </w:p>
    <w:p w14:paraId="753A9778" w14:textId="66A1EEA9" w:rsidR="00894AE1" w:rsidRPr="00A621D4" w:rsidRDefault="00894AE1" w:rsidP="00894AE1">
      <w:pPr>
        <w:ind w:left="1125" w:right="30"/>
        <w:textAlignment w:val="baseline"/>
        <w:rPr>
          <w:rFonts w:ascii="Segoe UI" w:hAnsi="Segoe UI" w:cs="Segoe UI"/>
          <w:sz w:val="18"/>
          <w:szCs w:val="18"/>
        </w:rPr>
      </w:pPr>
      <w:r w:rsidRPr="00A621D4">
        <w:rPr>
          <w:rFonts w:ascii="Avenir Next LT Pro" w:hAnsi="Avenir Next LT Pro" w:cs="Segoe UI"/>
        </w:rPr>
        <w:t>Om upplösning skett enligt ovan ska förbundsstyrelsen och revisorerna se till att fonder och övriga tillgångar används enligt förbundets ändamål.  </w:t>
      </w:r>
    </w:p>
    <w:p w14:paraId="63D1DD2A" w14:textId="77777777" w:rsidR="00894AE1" w:rsidRPr="00A621D4" w:rsidRDefault="00894AE1" w:rsidP="00894AE1">
      <w:pPr>
        <w:ind w:left="1110"/>
        <w:textAlignment w:val="baseline"/>
        <w:rPr>
          <w:rFonts w:ascii="Avenir Next LT Pro" w:hAnsi="Avenir Next LT Pro" w:cs="Segoe UI"/>
        </w:rPr>
      </w:pPr>
      <w:r w:rsidRPr="00A621D4">
        <w:rPr>
          <w:rFonts w:ascii="Avenir Next LT Pro" w:hAnsi="Avenir Next LT Pro" w:cs="Segoe UI"/>
        </w:rPr>
        <w:t>  </w:t>
      </w:r>
    </w:p>
    <w:p w14:paraId="4C69C486" w14:textId="77777777" w:rsidR="00006383" w:rsidRPr="00A621D4" w:rsidRDefault="00006383" w:rsidP="00006383">
      <w:pPr>
        <w:textAlignment w:val="baseline"/>
        <w:rPr>
          <w:rFonts w:ascii="Avenir Next LT Pro" w:hAnsi="Avenir Next LT Pro" w:cs="Segoe UI"/>
        </w:rPr>
      </w:pPr>
    </w:p>
    <w:p w14:paraId="48A1183A" w14:textId="77777777" w:rsidR="00006383" w:rsidRPr="00A621D4" w:rsidRDefault="00006383" w:rsidP="00006383">
      <w:pPr>
        <w:textAlignment w:val="baseline"/>
        <w:rPr>
          <w:rFonts w:ascii="Avenir Next LT Pro" w:hAnsi="Avenir Next LT Pro" w:cs="Segoe UI"/>
        </w:rPr>
      </w:pPr>
    </w:p>
    <w:p w14:paraId="0ABD3B62" w14:textId="77777777" w:rsidR="00006383" w:rsidRPr="00A621D4" w:rsidRDefault="00006383" w:rsidP="00006383">
      <w:pPr>
        <w:rPr>
          <w:rFonts w:ascii="Avenir Next LT Pro" w:hAnsi="Avenir Next LT Pro"/>
        </w:rPr>
      </w:pPr>
      <w:r w:rsidRPr="00A621D4">
        <w:rPr>
          <w:rFonts w:ascii="Avenir Next LT Pro" w:hAnsi="Avenir Next LT Pro"/>
          <w:b/>
          <w:bCs/>
        </w:rPr>
        <w:lastRenderedPageBreak/>
        <w:t>Yrkande</w:t>
      </w:r>
      <w:r w:rsidRPr="00A621D4">
        <w:rPr>
          <w:rFonts w:ascii="Avenir Next LT Pro" w:hAnsi="Avenir Next LT Pro"/>
        </w:rPr>
        <w:t> </w:t>
      </w:r>
    </w:p>
    <w:p w14:paraId="189BDFF2" w14:textId="77777777" w:rsidR="00006383" w:rsidRPr="00A621D4" w:rsidRDefault="00006383" w:rsidP="00006383">
      <w:pPr>
        <w:rPr>
          <w:rFonts w:ascii="Avenir Next LT Pro" w:hAnsi="Avenir Next LT Pro"/>
        </w:rPr>
      </w:pPr>
      <w:r w:rsidRPr="00A621D4">
        <w:rPr>
          <w:rFonts w:ascii="Avenir Next LT Pro" w:hAnsi="Avenir Next LT Pro"/>
        </w:rPr>
        <w:t>Förbundsstyrelsen yrkar att förbundsstämman beslutar </w:t>
      </w:r>
    </w:p>
    <w:p w14:paraId="02762D87" w14:textId="77777777" w:rsidR="00006383" w:rsidRPr="00A621D4" w:rsidRDefault="00006383" w:rsidP="00006383">
      <w:pPr>
        <w:textAlignment w:val="baseline"/>
        <w:rPr>
          <w:rFonts w:ascii="Segoe UI" w:hAnsi="Segoe UI" w:cs="Segoe UI"/>
          <w:sz w:val="18"/>
          <w:szCs w:val="18"/>
        </w:rPr>
      </w:pPr>
    </w:p>
    <w:p w14:paraId="181DA70D" w14:textId="4B322AE3" w:rsidR="00006383" w:rsidRPr="00A621D4" w:rsidRDefault="00006383" w:rsidP="00006383">
      <w:pPr>
        <w:textAlignment w:val="baseline"/>
        <w:rPr>
          <w:rFonts w:ascii="Avenir Next LT Pro" w:hAnsi="Avenir Next LT Pro" w:cs="Segoe UI"/>
          <w:szCs w:val="24"/>
        </w:rPr>
      </w:pPr>
      <w:r w:rsidRPr="00A621D4">
        <w:rPr>
          <w:rFonts w:ascii="Avenir Next LT Pro" w:hAnsi="Avenir Next LT Pro" w:cs="Segoe UI"/>
          <w:szCs w:val="24"/>
        </w:rPr>
        <w:t>Att</w:t>
      </w:r>
      <w:r w:rsidRPr="00A621D4">
        <w:rPr>
          <w:rFonts w:ascii="Avenir Next LT Pro" w:hAnsi="Avenir Next LT Pro" w:cs="Segoe UI"/>
          <w:szCs w:val="24"/>
        </w:rPr>
        <w:tab/>
        <w:t>bifalla förbundsstyrelsen</w:t>
      </w:r>
      <w:r w:rsidR="009733DD" w:rsidRPr="00A621D4">
        <w:rPr>
          <w:rFonts w:ascii="Avenir Next LT Pro" w:hAnsi="Avenir Next LT Pro" w:cs="Segoe UI"/>
          <w:szCs w:val="24"/>
        </w:rPr>
        <w:t>s</w:t>
      </w:r>
      <w:r w:rsidRPr="00A621D4">
        <w:rPr>
          <w:rFonts w:ascii="Avenir Next LT Pro" w:hAnsi="Avenir Next LT Pro" w:cs="Segoe UI"/>
          <w:szCs w:val="24"/>
        </w:rPr>
        <w:t xml:space="preserve"> </w:t>
      </w:r>
      <w:r w:rsidR="009733DD" w:rsidRPr="00A621D4">
        <w:rPr>
          <w:rFonts w:ascii="Avenir Next LT Pro" w:hAnsi="Avenir Next LT Pro" w:cs="Segoe UI"/>
          <w:szCs w:val="24"/>
        </w:rPr>
        <w:t>förslag</w:t>
      </w:r>
      <w:r w:rsidRPr="00A621D4">
        <w:rPr>
          <w:rFonts w:ascii="Avenir Next LT Pro" w:hAnsi="Avenir Next LT Pro" w:cs="Segoe UI"/>
          <w:szCs w:val="24"/>
        </w:rPr>
        <w:t xml:space="preserve"> om revidering av </w:t>
      </w:r>
      <w:r w:rsidR="00D2382C" w:rsidRPr="00A621D4">
        <w:rPr>
          <w:rFonts w:ascii="Avenir Next LT Pro" w:hAnsi="Avenir Next LT Pro" w:cs="Segoe UI"/>
          <w:szCs w:val="24"/>
        </w:rPr>
        <w:t>förbundets stadgar i sin helhet</w:t>
      </w:r>
    </w:p>
    <w:p w14:paraId="5451EE94" w14:textId="77777777" w:rsidR="00D2382C" w:rsidRPr="00A621D4" w:rsidRDefault="00D2382C" w:rsidP="00006383">
      <w:pPr>
        <w:textAlignment w:val="baseline"/>
        <w:rPr>
          <w:rFonts w:ascii="Avenir Next LT Pro" w:hAnsi="Avenir Next LT Pro" w:cs="Segoe UI"/>
          <w:szCs w:val="24"/>
        </w:rPr>
      </w:pPr>
    </w:p>
    <w:p w14:paraId="6F7DF79F" w14:textId="77777777" w:rsidR="00D2382C" w:rsidRPr="00A621D4" w:rsidRDefault="00D2382C" w:rsidP="00006383">
      <w:pPr>
        <w:textAlignment w:val="baseline"/>
        <w:rPr>
          <w:rFonts w:ascii="Avenir Next LT Pro" w:hAnsi="Avenir Next LT Pro" w:cs="Segoe UI"/>
          <w:szCs w:val="24"/>
        </w:rPr>
      </w:pPr>
    </w:p>
    <w:p w14:paraId="72067466" w14:textId="77777777" w:rsidR="00743889" w:rsidRPr="00A621D4" w:rsidRDefault="00743889" w:rsidP="00743889"/>
    <w:p w14:paraId="692F6332" w14:textId="2B22CC9D" w:rsidR="00C5285E" w:rsidRPr="00A621D4" w:rsidRDefault="00C5285E" w:rsidP="00C5285E">
      <w:pPr>
        <w:rPr>
          <w:rFonts w:ascii="Avenir Next LT Pro" w:hAnsi="Avenir Next LT Pro"/>
          <w:b/>
        </w:rPr>
      </w:pPr>
      <w:r w:rsidRPr="00A621D4">
        <w:rPr>
          <w:rFonts w:ascii="Avenir Next LT Pro" w:hAnsi="Avenir Next LT Pro"/>
          <w:b/>
        </w:rPr>
        <w:t>Hjärnskadeförbundet Hjärnkrafts förbundsstyrelse har tagit beslut om denna proposition på FS5/2024</w:t>
      </w:r>
      <w:r w:rsidR="00BA727F" w:rsidRPr="00A621D4">
        <w:rPr>
          <w:rFonts w:ascii="Avenir Next LT Pro" w:hAnsi="Avenir Next LT Pro"/>
          <w:b/>
        </w:rPr>
        <w:t xml:space="preserve">. </w:t>
      </w:r>
    </w:p>
    <w:p w14:paraId="50AC075B" w14:textId="0EA6C68E" w:rsidR="00BA727F" w:rsidRPr="00A621D4" w:rsidRDefault="00BA727F" w:rsidP="00C5285E">
      <w:pPr>
        <w:rPr>
          <w:rFonts w:ascii="Avenir Next LT Pro" w:hAnsi="Avenir Next LT Pro"/>
          <w:b/>
        </w:rPr>
      </w:pPr>
      <w:r w:rsidRPr="00A621D4">
        <w:rPr>
          <w:rFonts w:ascii="Avenir Next LT Pro" w:hAnsi="Avenir Next LT Pro"/>
          <w:b/>
        </w:rPr>
        <w:t>Hjärnskadeförbundet Hjärnkrafts</w:t>
      </w:r>
      <w:r w:rsidRPr="00A621D4">
        <w:rPr>
          <w:rFonts w:ascii="Avenir Next LT Pro" w:hAnsi="Avenir Next LT Pro"/>
          <w:b/>
        </w:rPr>
        <w:t xml:space="preserve"> förbundsstämma </w:t>
      </w:r>
      <w:r w:rsidR="00A621D4" w:rsidRPr="00A621D4">
        <w:rPr>
          <w:rFonts w:ascii="Avenir Next LT Pro" w:hAnsi="Avenir Next LT Pro"/>
          <w:b/>
        </w:rPr>
        <w:t>fastställde</w:t>
      </w:r>
      <w:r w:rsidRPr="00A621D4">
        <w:rPr>
          <w:rFonts w:ascii="Avenir Next LT Pro" w:hAnsi="Avenir Next LT Pro"/>
          <w:b/>
        </w:rPr>
        <w:t xml:space="preserve"> </w:t>
      </w:r>
      <w:r w:rsidR="00A621D4" w:rsidRPr="00A621D4">
        <w:rPr>
          <w:rFonts w:ascii="Avenir Next LT Pro" w:hAnsi="Avenir Next LT Pro"/>
          <w:b/>
        </w:rPr>
        <w:t xml:space="preserve">propositionen 20 oktober/2024. </w:t>
      </w:r>
    </w:p>
    <w:p w14:paraId="1C85BDBC" w14:textId="77777777" w:rsidR="00BA727F" w:rsidRPr="00A621D4" w:rsidRDefault="00BA727F" w:rsidP="00C5285E">
      <w:pPr>
        <w:rPr>
          <w:rFonts w:ascii="Avenir Next LT Pro" w:hAnsi="Avenir Next LT Pro"/>
          <w:b/>
        </w:rPr>
      </w:pPr>
    </w:p>
    <w:p w14:paraId="721BCD41" w14:textId="77777777" w:rsidR="00D027D4" w:rsidRPr="00A621D4" w:rsidRDefault="00D027D4" w:rsidP="00D027D4">
      <w:pPr>
        <w:rPr>
          <w:rFonts w:ascii="Avenir Next LT Pro" w:hAnsi="Avenir Next LT Pro" w:cstheme="minorHAnsi"/>
          <w:b/>
          <w:szCs w:val="24"/>
        </w:rPr>
      </w:pPr>
    </w:p>
    <w:sectPr w:rsidR="00D027D4" w:rsidRPr="00A621D4" w:rsidSect="00D11CB0">
      <w:footerReference w:type="even" r:id="rId11"/>
      <w:footerReference w:type="default" r:id="rId12"/>
      <w:headerReference w:type="first" r:id="rId13"/>
      <w:footerReference w:type="first" r:id="rId14"/>
      <w:type w:val="continuous"/>
      <w:pgSz w:w="12240" w:h="15840"/>
      <w:pgMar w:top="1417" w:right="1417" w:bottom="1417" w:left="1417" w:header="964"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FAD90" w14:textId="77777777" w:rsidR="0056717E" w:rsidRDefault="0056717E">
      <w:r>
        <w:separator/>
      </w:r>
    </w:p>
  </w:endnote>
  <w:endnote w:type="continuationSeparator" w:id="0">
    <w:p w14:paraId="6E3B990C" w14:textId="77777777" w:rsidR="0056717E" w:rsidRDefault="0056717E">
      <w:r>
        <w:continuationSeparator/>
      </w:r>
    </w:p>
  </w:endnote>
  <w:endnote w:type="continuationNotice" w:id="1">
    <w:p w14:paraId="55EC5EA9" w14:textId="77777777" w:rsidR="0056717E" w:rsidRDefault="005671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venir Next LT Pro">
    <w:charset w:val="00"/>
    <w:family w:val="swiss"/>
    <w:pitch w:val="variable"/>
    <w:sig w:usb0="800000EF" w:usb1="5000204A" w:usb2="000000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4473F" w14:textId="77777777" w:rsidR="00F24EB2" w:rsidRDefault="00F24EB2">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5</w:t>
    </w:r>
    <w:r>
      <w:rPr>
        <w:rStyle w:val="Sidnummer"/>
      </w:rPr>
      <w:fldChar w:fldCharType="end"/>
    </w:r>
  </w:p>
  <w:p w14:paraId="4CCE0F95" w14:textId="77777777" w:rsidR="00F24EB2" w:rsidRDefault="00F24EB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602E1" w14:textId="77777777" w:rsidR="00F24EB2" w:rsidRDefault="00F24EB2">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sidR="00660138">
      <w:rPr>
        <w:rStyle w:val="Sidnummer"/>
        <w:noProof/>
      </w:rPr>
      <w:t>10</w:t>
    </w:r>
    <w:r>
      <w:rPr>
        <w:rStyle w:val="Sidnummer"/>
      </w:rPr>
      <w:fldChar w:fldCharType="end"/>
    </w:r>
  </w:p>
  <w:p w14:paraId="6909479B" w14:textId="77777777" w:rsidR="00F24EB2" w:rsidRDefault="00F24EB2" w:rsidP="00D9233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9235458"/>
      <w:docPartObj>
        <w:docPartGallery w:val="Page Numbers (Bottom of Page)"/>
        <w:docPartUnique/>
      </w:docPartObj>
    </w:sdtPr>
    <w:sdtContent>
      <w:p w14:paraId="4FCDC7C4" w14:textId="0E2E594F" w:rsidR="002124FC" w:rsidRDefault="002124FC">
        <w:pPr>
          <w:pStyle w:val="Sidfot"/>
          <w:jc w:val="right"/>
        </w:pPr>
        <w:r>
          <w:fldChar w:fldCharType="begin"/>
        </w:r>
        <w:r>
          <w:instrText>PAGE   \* MERGEFORMAT</w:instrText>
        </w:r>
        <w:r>
          <w:fldChar w:fldCharType="separate"/>
        </w:r>
        <w:r>
          <w:t>2</w:t>
        </w:r>
        <w:r>
          <w:fldChar w:fldCharType="end"/>
        </w:r>
      </w:p>
    </w:sdtContent>
  </w:sdt>
  <w:p w14:paraId="48D28890" w14:textId="77777777" w:rsidR="002124FC" w:rsidRDefault="002124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23AC2" w14:textId="77777777" w:rsidR="0056717E" w:rsidRDefault="0056717E">
      <w:r>
        <w:separator/>
      </w:r>
    </w:p>
  </w:footnote>
  <w:footnote w:type="continuationSeparator" w:id="0">
    <w:p w14:paraId="2FB7F7BD" w14:textId="77777777" w:rsidR="0056717E" w:rsidRDefault="0056717E">
      <w:r>
        <w:continuationSeparator/>
      </w:r>
    </w:p>
  </w:footnote>
  <w:footnote w:type="continuationNotice" w:id="1">
    <w:p w14:paraId="22C8A075" w14:textId="77777777" w:rsidR="0056717E" w:rsidRDefault="005671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4249F" w14:textId="252BD94D" w:rsidR="003A12F7" w:rsidRPr="002F33DE" w:rsidRDefault="003A12F7" w:rsidP="003A12F7">
    <w:pPr>
      <w:pStyle w:val="Rubrik2"/>
      <w:rPr>
        <w:szCs w:val="40"/>
      </w:rPr>
    </w:pPr>
    <w:r w:rsidRPr="002F33DE">
      <w:rPr>
        <w:szCs w:val="40"/>
      </w:rPr>
      <w:t>Förbundets stadgar</w:t>
    </w:r>
    <w:r w:rsidR="002F33DE">
      <w:rPr>
        <w:szCs w:val="40"/>
      </w:rPr>
      <w:tab/>
    </w:r>
    <w:r w:rsidR="002F33DE">
      <w:rPr>
        <w:szCs w:val="40"/>
      </w:rPr>
      <w:tab/>
    </w:r>
    <w:r w:rsidR="002F33DE">
      <w:rPr>
        <w:szCs w:val="40"/>
      </w:rPr>
      <w:tab/>
    </w:r>
    <w:r w:rsidR="002F33DE">
      <w:rPr>
        <w:szCs w:val="40"/>
      </w:rPr>
      <w:tab/>
    </w:r>
    <w:r w:rsidR="002F33DE" w:rsidRPr="00717B3C">
      <w:rPr>
        <w:b w:val="0"/>
        <w:i/>
        <w:noProof/>
      </w:rPr>
      <w:drawing>
        <wp:inline distT="0" distB="0" distL="0" distR="0" wp14:anchorId="76301093" wp14:editId="2CF8C459">
          <wp:extent cx="1800984" cy="426233"/>
          <wp:effectExtent l="0" t="0" r="8890" b="0"/>
          <wp:docPr id="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9786" cy="433049"/>
                  </a:xfrm>
                  <a:prstGeom prst="rect">
                    <a:avLst/>
                  </a:prstGeom>
                  <a:noFill/>
                  <a:ln>
                    <a:noFill/>
                  </a:ln>
                </pic:spPr>
              </pic:pic>
            </a:graphicData>
          </a:graphic>
        </wp:inline>
      </w:drawing>
    </w:r>
  </w:p>
  <w:p w14:paraId="385F1B44" w14:textId="2DB7B9E2" w:rsidR="00D11548" w:rsidRDefault="00E02FD2">
    <w:pPr>
      <w:spacing w:line="264" w:lineRule="auto"/>
    </w:pPr>
    <w:r>
      <w:rPr>
        <w:rFonts w:ascii="Avenir Next LT Pro" w:hAnsi="Avenir Next LT Pro"/>
        <w:b/>
        <w:bCs/>
        <w:sz w:val="28"/>
        <w:szCs w:val="28"/>
      </w:rPr>
      <w:tab/>
    </w:r>
    <w:r>
      <w:rPr>
        <w:rFonts w:ascii="Avenir Next LT Pro" w:hAnsi="Avenir Next LT Pro"/>
        <w:b/>
        <w:bCs/>
        <w:sz w:val="28"/>
        <w:szCs w:val="28"/>
      </w:rPr>
      <w:tab/>
    </w:r>
    <w:r>
      <w:rPr>
        <w:rFonts w:ascii="Avenir Next LT Pro" w:hAnsi="Avenir Next LT Pro"/>
        <w:b/>
        <w:bCs/>
        <w:sz w:val="28"/>
        <w:szCs w:val="28"/>
      </w:rPr>
      <w:tab/>
    </w:r>
    <w:r>
      <w:rPr>
        <w:rFonts w:ascii="Avenir Next LT Pro" w:hAnsi="Avenir Next LT Pro"/>
        <w:b/>
        <w:bCs/>
        <w:sz w:val="28"/>
        <w:szCs w:val="28"/>
      </w:rPr>
      <w:tab/>
    </w:r>
    <w:r>
      <w:rPr>
        <w:rFonts w:ascii="Avenir Next LT Pro" w:hAnsi="Avenir Next LT Pro"/>
        <w:b/>
        <w:bCs/>
        <w:sz w:val="28"/>
        <w:szCs w:val="28"/>
      </w:rPr>
      <w:tab/>
    </w:r>
    <w:r w:rsidR="002F33DE">
      <w:rPr>
        <w:rFonts w:ascii="Avenir Next LT Pro" w:hAnsi="Avenir Next LT Pro"/>
        <w:b/>
        <w:bCs/>
        <w:sz w:val="28"/>
        <w:szCs w:val="28"/>
      </w:rPr>
      <w:tab/>
    </w:r>
    <w:r w:rsidR="002F33DE">
      <w:rPr>
        <w:rFonts w:ascii="Avenir Next LT Pro" w:hAnsi="Avenir Next LT Pro"/>
        <w:b/>
        <w:bCs/>
        <w:sz w:val="28"/>
        <w:szCs w:val="28"/>
      </w:rPr>
      <w:tab/>
    </w:r>
    <w:r w:rsidR="002F33DE">
      <w:rPr>
        <w:rFonts w:ascii="Avenir Next LT Pro" w:hAnsi="Avenir Next LT Pro"/>
        <w:b/>
        <w:bCs/>
        <w:sz w:val="28"/>
        <w:szCs w:val="28"/>
      </w:rPr>
      <w:tab/>
    </w:r>
    <w:r>
      <w:rPr>
        <w:rFonts w:ascii="Avenir Next LT Pro" w:hAnsi="Avenir Next LT Pro"/>
        <w:b/>
        <w:bCs/>
        <w:sz w:val="28"/>
        <w:szCs w:val="28"/>
      </w:rPr>
      <w:tab/>
    </w:r>
  </w:p>
  <w:p w14:paraId="62D20F8A" w14:textId="77777777" w:rsidR="009607A0" w:rsidRDefault="009607A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1253A"/>
    <w:multiLevelType w:val="multilevel"/>
    <w:tmpl w:val="9536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552A3"/>
    <w:multiLevelType w:val="multilevel"/>
    <w:tmpl w:val="F1808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AD66B4"/>
    <w:multiLevelType w:val="multilevel"/>
    <w:tmpl w:val="BE181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B87FA1"/>
    <w:multiLevelType w:val="multilevel"/>
    <w:tmpl w:val="9DC89E4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FA9075B"/>
    <w:multiLevelType w:val="multilevel"/>
    <w:tmpl w:val="DC843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8F09D5"/>
    <w:multiLevelType w:val="multilevel"/>
    <w:tmpl w:val="E5767C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951829"/>
    <w:multiLevelType w:val="multilevel"/>
    <w:tmpl w:val="2FF429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0256AF"/>
    <w:multiLevelType w:val="hybridMultilevel"/>
    <w:tmpl w:val="67D6DFFE"/>
    <w:lvl w:ilvl="0" w:tplc="96EEA8AC">
      <w:start w:val="10"/>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8" w15:restartNumberingAfterBreak="0">
    <w:nsid w:val="20495231"/>
    <w:multiLevelType w:val="multilevel"/>
    <w:tmpl w:val="B8E4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6A5FCC"/>
    <w:multiLevelType w:val="multilevel"/>
    <w:tmpl w:val="CCEC0F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7F3C56"/>
    <w:multiLevelType w:val="multilevel"/>
    <w:tmpl w:val="D8EC4FF4"/>
    <w:lvl w:ilvl="0">
      <w:start w:val="1"/>
      <w:numFmt w:val="bullet"/>
      <w:lvlText w:val=""/>
      <w:lvlJc w:val="left"/>
      <w:pPr>
        <w:tabs>
          <w:tab w:val="num" w:pos="720"/>
        </w:tabs>
        <w:ind w:left="720" w:hanging="360"/>
      </w:pPr>
      <w:rPr>
        <w:rFonts w:ascii="Wingdings" w:hAnsi="Wingdings" w:hint="default"/>
        <w:sz w:val="20"/>
      </w:rPr>
    </w:lvl>
    <w:lvl w:ilvl="1">
      <w:start w:val="1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ED3761"/>
    <w:multiLevelType w:val="hybridMultilevel"/>
    <w:tmpl w:val="C3E238CA"/>
    <w:lvl w:ilvl="0" w:tplc="0042469C">
      <w:start w:val="1"/>
      <w:numFmt w:val="bullet"/>
      <w:lvlText w:val=""/>
      <w:lvlJc w:val="left"/>
      <w:pPr>
        <w:tabs>
          <w:tab w:val="num" w:pos="720"/>
        </w:tabs>
        <w:ind w:left="720" w:hanging="360"/>
      </w:pPr>
      <w:rPr>
        <w:rFonts w:ascii="Symbol" w:hAnsi="Symbol" w:hint="default"/>
        <w:sz w:val="20"/>
        <w:szCs w:val="20"/>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E13DE5"/>
    <w:multiLevelType w:val="multilevel"/>
    <w:tmpl w:val="71902D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7430FE"/>
    <w:multiLevelType w:val="multilevel"/>
    <w:tmpl w:val="78585A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E63523E"/>
    <w:multiLevelType w:val="multilevel"/>
    <w:tmpl w:val="CE98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6641D9"/>
    <w:multiLevelType w:val="multilevel"/>
    <w:tmpl w:val="B7CA77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35448E2"/>
    <w:multiLevelType w:val="multilevel"/>
    <w:tmpl w:val="9574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32206B"/>
    <w:multiLevelType w:val="multilevel"/>
    <w:tmpl w:val="B1A6B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DC6EEF"/>
    <w:multiLevelType w:val="multilevel"/>
    <w:tmpl w:val="1536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3F2898"/>
    <w:multiLevelType w:val="multilevel"/>
    <w:tmpl w:val="17AC8D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007D34"/>
    <w:multiLevelType w:val="multilevel"/>
    <w:tmpl w:val="16FC28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A74DDD"/>
    <w:multiLevelType w:val="hybridMultilevel"/>
    <w:tmpl w:val="BBBA79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55D3AFA"/>
    <w:multiLevelType w:val="hybridMultilevel"/>
    <w:tmpl w:val="4FB0A8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73D4113"/>
    <w:multiLevelType w:val="multilevel"/>
    <w:tmpl w:val="5E682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16273A"/>
    <w:multiLevelType w:val="multilevel"/>
    <w:tmpl w:val="43988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84A03D5"/>
    <w:multiLevelType w:val="multilevel"/>
    <w:tmpl w:val="78E8ED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4AEF649E"/>
    <w:multiLevelType w:val="singleLevel"/>
    <w:tmpl w:val="A404DD06"/>
    <w:lvl w:ilvl="0">
      <w:start w:val="1"/>
      <w:numFmt w:val="decimal"/>
      <w:lvlText w:val="%1."/>
      <w:lvlJc w:val="left"/>
      <w:pPr>
        <w:tabs>
          <w:tab w:val="num" w:pos="360"/>
        </w:tabs>
        <w:ind w:left="360" w:hanging="360"/>
      </w:pPr>
      <w:rPr>
        <w:rFonts w:hint="default"/>
      </w:rPr>
    </w:lvl>
  </w:abstractNum>
  <w:abstractNum w:abstractNumId="27" w15:restartNumberingAfterBreak="0">
    <w:nsid w:val="519464B3"/>
    <w:multiLevelType w:val="multilevel"/>
    <w:tmpl w:val="CFB870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D942DD"/>
    <w:multiLevelType w:val="hybridMultilevel"/>
    <w:tmpl w:val="4B324E96"/>
    <w:lvl w:ilvl="0" w:tplc="4F6C43B4">
      <w:start w:val="1"/>
      <w:numFmt w:val="lowerLetter"/>
      <w:lvlText w:val="%1)"/>
      <w:lvlJc w:val="left"/>
      <w:pPr>
        <w:tabs>
          <w:tab w:val="num" w:pos="360"/>
        </w:tabs>
        <w:ind w:left="360" w:hanging="360"/>
      </w:pPr>
      <w:rPr>
        <w:rFonts w:ascii="Times New Roman" w:eastAsia="Times New Roman" w:hAnsi="Times New Roman" w:cs="Times New Roman"/>
      </w:rPr>
    </w:lvl>
    <w:lvl w:ilvl="1" w:tplc="72E09BC0">
      <w:start w:val="1"/>
      <w:numFmt w:val="bullet"/>
      <w:lvlText w:val="-"/>
      <w:lvlJc w:val="left"/>
      <w:pPr>
        <w:tabs>
          <w:tab w:val="num" w:pos="1080"/>
        </w:tabs>
        <w:ind w:left="1080" w:hanging="360"/>
      </w:pPr>
      <w:rPr>
        <w:rFonts w:ascii="Comic Sans MS" w:eastAsia="Times New Roman" w:hAnsi="Comic Sans MS" w:cs="Times New Roman" w:hint="default"/>
      </w:r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29" w15:restartNumberingAfterBreak="0">
    <w:nsid w:val="540B7908"/>
    <w:multiLevelType w:val="multilevel"/>
    <w:tmpl w:val="EDFA1A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BF65B2"/>
    <w:multiLevelType w:val="multilevel"/>
    <w:tmpl w:val="38C097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57D66EC6"/>
    <w:multiLevelType w:val="multilevel"/>
    <w:tmpl w:val="C09258F4"/>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53057F"/>
    <w:multiLevelType w:val="singleLevel"/>
    <w:tmpl w:val="9BB85C0A"/>
    <w:lvl w:ilvl="0">
      <w:start w:val="1"/>
      <w:numFmt w:val="bullet"/>
      <w:lvlText w:val="-"/>
      <w:lvlJc w:val="left"/>
      <w:pPr>
        <w:tabs>
          <w:tab w:val="num" w:pos="360"/>
        </w:tabs>
        <w:ind w:left="360" w:hanging="360"/>
      </w:pPr>
      <w:rPr>
        <w:rFonts w:hint="default"/>
      </w:rPr>
    </w:lvl>
  </w:abstractNum>
  <w:abstractNum w:abstractNumId="33" w15:restartNumberingAfterBreak="0">
    <w:nsid w:val="5A680244"/>
    <w:multiLevelType w:val="multilevel"/>
    <w:tmpl w:val="1B26E1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2A1070"/>
    <w:multiLevelType w:val="hybridMultilevel"/>
    <w:tmpl w:val="37B458C4"/>
    <w:lvl w:ilvl="0" w:tplc="35125566">
      <w:start w:val="1"/>
      <w:numFmt w:val="bullet"/>
      <w:lvlText w:val="•"/>
      <w:lvlJc w:val="left"/>
      <w:pPr>
        <w:tabs>
          <w:tab w:val="num" w:pos="720"/>
        </w:tabs>
        <w:ind w:left="720" w:hanging="360"/>
      </w:pPr>
      <w:rPr>
        <w:rFonts w:ascii="Times New Roman" w:hAnsi="Times New Roman" w:hint="default"/>
      </w:rPr>
    </w:lvl>
    <w:lvl w:ilvl="1" w:tplc="7E725EBE" w:tentative="1">
      <w:start w:val="1"/>
      <w:numFmt w:val="bullet"/>
      <w:lvlText w:val="•"/>
      <w:lvlJc w:val="left"/>
      <w:pPr>
        <w:tabs>
          <w:tab w:val="num" w:pos="1440"/>
        </w:tabs>
        <w:ind w:left="1440" w:hanging="360"/>
      </w:pPr>
      <w:rPr>
        <w:rFonts w:ascii="Times New Roman" w:hAnsi="Times New Roman" w:hint="default"/>
      </w:rPr>
    </w:lvl>
    <w:lvl w:ilvl="2" w:tplc="0A325C6C" w:tentative="1">
      <w:start w:val="1"/>
      <w:numFmt w:val="bullet"/>
      <w:lvlText w:val="•"/>
      <w:lvlJc w:val="left"/>
      <w:pPr>
        <w:tabs>
          <w:tab w:val="num" w:pos="2160"/>
        </w:tabs>
        <w:ind w:left="2160" w:hanging="360"/>
      </w:pPr>
      <w:rPr>
        <w:rFonts w:ascii="Times New Roman" w:hAnsi="Times New Roman" w:hint="default"/>
      </w:rPr>
    </w:lvl>
    <w:lvl w:ilvl="3" w:tplc="20FA7BDE" w:tentative="1">
      <w:start w:val="1"/>
      <w:numFmt w:val="bullet"/>
      <w:lvlText w:val="•"/>
      <w:lvlJc w:val="left"/>
      <w:pPr>
        <w:tabs>
          <w:tab w:val="num" w:pos="2880"/>
        </w:tabs>
        <w:ind w:left="2880" w:hanging="360"/>
      </w:pPr>
      <w:rPr>
        <w:rFonts w:ascii="Times New Roman" w:hAnsi="Times New Roman" w:hint="default"/>
      </w:rPr>
    </w:lvl>
    <w:lvl w:ilvl="4" w:tplc="64184300" w:tentative="1">
      <w:start w:val="1"/>
      <w:numFmt w:val="bullet"/>
      <w:lvlText w:val="•"/>
      <w:lvlJc w:val="left"/>
      <w:pPr>
        <w:tabs>
          <w:tab w:val="num" w:pos="3600"/>
        </w:tabs>
        <w:ind w:left="3600" w:hanging="360"/>
      </w:pPr>
      <w:rPr>
        <w:rFonts w:ascii="Times New Roman" w:hAnsi="Times New Roman" w:hint="default"/>
      </w:rPr>
    </w:lvl>
    <w:lvl w:ilvl="5" w:tplc="D29897DA" w:tentative="1">
      <w:start w:val="1"/>
      <w:numFmt w:val="bullet"/>
      <w:lvlText w:val="•"/>
      <w:lvlJc w:val="left"/>
      <w:pPr>
        <w:tabs>
          <w:tab w:val="num" w:pos="4320"/>
        </w:tabs>
        <w:ind w:left="4320" w:hanging="360"/>
      </w:pPr>
      <w:rPr>
        <w:rFonts w:ascii="Times New Roman" w:hAnsi="Times New Roman" w:hint="default"/>
      </w:rPr>
    </w:lvl>
    <w:lvl w:ilvl="6" w:tplc="34F61B0A" w:tentative="1">
      <w:start w:val="1"/>
      <w:numFmt w:val="bullet"/>
      <w:lvlText w:val="•"/>
      <w:lvlJc w:val="left"/>
      <w:pPr>
        <w:tabs>
          <w:tab w:val="num" w:pos="5040"/>
        </w:tabs>
        <w:ind w:left="5040" w:hanging="360"/>
      </w:pPr>
      <w:rPr>
        <w:rFonts w:ascii="Times New Roman" w:hAnsi="Times New Roman" w:hint="default"/>
      </w:rPr>
    </w:lvl>
    <w:lvl w:ilvl="7" w:tplc="D66ECB9C" w:tentative="1">
      <w:start w:val="1"/>
      <w:numFmt w:val="bullet"/>
      <w:lvlText w:val="•"/>
      <w:lvlJc w:val="left"/>
      <w:pPr>
        <w:tabs>
          <w:tab w:val="num" w:pos="5760"/>
        </w:tabs>
        <w:ind w:left="5760" w:hanging="360"/>
      </w:pPr>
      <w:rPr>
        <w:rFonts w:ascii="Times New Roman" w:hAnsi="Times New Roman" w:hint="default"/>
      </w:rPr>
    </w:lvl>
    <w:lvl w:ilvl="8" w:tplc="94B66EFA"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C4206D4"/>
    <w:multiLevelType w:val="multilevel"/>
    <w:tmpl w:val="43F8C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200718A"/>
    <w:multiLevelType w:val="singleLevel"/>
    <w:tmpl w:val="9BB85C0A"/>
    <w:lvl w:ilvl="0">
      <w:start w:val="1"/>
      <w:numFmt w:val="bullet"/>
      <w:lvlText w:val="-"/>
      <w:lvlJc w:val="left"/>
      <w:pPr>
        <w:tabs>
          <w:tab w:val="num" w:pos="360"/>
        </w:tabs>
        <w:ind w:left="360" w:hanging="360"/>
      </w:pPr>
      <w:rPr>
        <w:rFonts w:hint="default"/>
      </w:rPr>
    </w:lvl>
  </w:abstractNum>
  <w:abstractNum w:abstractNumId="37" w15:restartNumberingAfterBreak="0">
    <w:nsid w:val="6B15544E"/>
    <w:multiLevelType w:val="multilevel"/>
    <w:tmpl w:val="1AD0272C"/>
    <w:lvl w:ilvl="0">
      <w:start w:val="10"/>
      <w:numFmt w:val="decimal"/>
      <w:lvlText w:val="%1."/>
      <w:lvlJc w:val="left"/>
      <w:pPr>
        <w:tabs>
          <w:tab w:val="num" w:pos="2204"/>
        </w:tabs>
        <w:ind w:left="22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921381"/>
    <w:multiLevelType w:val="multilevel"/>
    <w:tmpl w:val="F2F8D8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83600A"/>
    <w:multiLevelType w:val="singleLevel"/>
    <w:tmpl w:val="9D347920"/>
    <w:lvl w:ilvl="0">
      <w:start w:val="1"/>
      <w:numFmt w:val="bullet"/>
      <w:lvlText w:val=""/>
      <w:lvlJc w:val="left"/>
      <w:pPr>
        <w:tabs>
          <w:tab w:val="num" w:pos="397"/>
        </w:tabs>
        <w:ind w:left="397" w:hanging="397"/>
      </w:pPr>
      <w:rPr>
        <w:rFonts w:ascii="Symbol" w:hAnsi="Symbol" w:hint="default"/>
        <w:sz w:val="28"/>
      </w:rPr>
    </w:lvl>
  </w:abstractNum>
  <w:abstractNum w:abstractNumId="40" w15:restartNumberingAfterBreak="0">
    <w:nsid w:val="72F327A0"/>
    <w:multiLevelType w:val="multilevel"/>
    <w:tmpl w:val="DC7890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747B666D"/>
    <w:multiLevelType w:val="hybridMultilevel"/>
    <w:tmpl w:val="8CF86F08"/>
    <w:lvl w:ilvl="0" w:tplc="2BA0283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75BA3962"/>
    <w:multiLevelType w:val="singleLevel"/>
    <w:tmpl w:val="35DCAC54"/>
    <w:lvl w:ilvl="0">
      <w:start w:val="1"/>
      <w:numFmt w:val="decimal"/>
      <w:lvlText w:val="%1."/>
      <w:lvlJc w:val="left"/>
      <w:pPr>
        <w:tabs>
          <w:tab w:val="num" w:pos="360"/>
        </w:tabs>
        <w:ind w:left="360" w:hanging="360"/>
      </w:pPr>
      <w:rPr>
        <w:rFonts w:hint="default"/>
      </w:rPr>
    </w:lvl>
  </w:abstractNum>
  <w:abstractNum w:abstractNumId="43" w15:restartNumberingAfterBreak="0">
    <w:nsid w:val="76C129B8"/>
    <w:multiLevelType w:val="multilevel"/>
    <w:tmpl w:val="7F4E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6DC16A3"/>
    <w:multiLevelType w:val="hybridMultilevel"/>
    <w:tmpl w:val="662AF7DA"/>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5" w15:restartNumberingAfterBreak="0">
    <w:nsid w:val="772C2313"/>
    <w:multiLevelType w:val="multilevel"/>
    <w:tmpl w:val="9E2A5E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701EE4"/>
    <w:multiLevelType w:val="singleLevel"/>
    <w:tmpl w:val="9BB85C0A"/>
    <w:lvl w:ilvl="0">
      <w:start w:val="1"/>
      <w:numFmt w:val="bullet"/>
      <w:lvlText w:val="-"/>
      <w:lvlJc w:val="left"/>
      <w:pPr>
        <w:tabs>
          <w:tab w:val="num" w:pos="360"/>
        </w:tabs>
        <w:ind w:left="360" w:hanging="360"/>
      </w:pPr>
      <w:rPr>
        <w:rFonts w:hint="default"/>
      </w:rPr>
    </w:lvl>
  </w:abstractNum>
  <w:abstractNum w:abstractNumId="47" w15:restartNumberingAfterBreak="0">
    <w:nsid w:val="7DB84F56"/>
    <w:multiLevelType w:val="hybridMultilevel"/>
    <w:tmpl w:val="D8B41E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93122931">
    <w:abstractNumId w:val="42"/>
  </w:num>
  <w:num w:numId="2" w16cid:durableId="608509481">
    <w:abstractNumId w:val="36"/>
  </w:num>
  <w:num w:numId="3" w16cid:durableId="1783916968">
    <w:abstractNumId w:val="46"/>
  </w:num>
  <w:num w:numId="4" w16cid:durableId="463500332">
    <w:abstractNumId w:val="26"/>
  </w:num>
  <w:num w:numId="5" w16cid:durableId="1246957260">
    <w:abstractNumId w:val="32"/>
  </w:num>
  <w:num w:numId="6" w16cid:durableId="522596347">
    <w:abstractNumId w:val="39"/>
  </w:num>
  <w:num w:numId="7" w16cid:durableId="1173255330">
    <w:abstractNumId w:val="34"/>
  </w:num>
  <w:num w:numId="8" w16cid:durableId="2109421212">
    <w:abstractNumId w:val="44"/>
  </w:num>
  <w:num w:numId="9" w16cid:durableId="1673335807">
    <w:abstractNumId w:val="7"/>
  </w:num>
  <w:num w:numId="10" w16cid:durableId="1924944846">
    <w:abstractNumId w:val="3"/>
  </w:num>
  <w:num w:numId="11" w16cid:durableId="1497068620">
    <w:abstractNumId w:val="28"/>
  </w:num>
  <w:num w:numId="12" w16cid:durableId="97217470">
    <w:abstractNumId w:val="41"/>
  </w:num>
  <w:num w:numId="13" w16cid:durableId="1929927286">
    <w:abstractNumId w:val="11"/>
  </w:num>
  <w:num w:numId="14" w16cid:durableId="972910125">
    <w:abstractNumId w:val="47"/>
  </w:num>
  <w:num w:numId="15" w16cid:durableId="648828892">
    <w:abstractNumId w:val="21"/>
  </w:num>
  <w:num w:numId="16" w16cid:durableId="1949776217">
    <w:abstractNumId w:val="22"/>
  </w:num>
  <w:num w:numId="17" w16cid:durableId="1822893124">
    <w:abstractNumId w:val="16"/>
  </w:num>
  <w:num w:numId="18" w16cid:durableId="6371290">
    <w:abstractNumId w:val="0"/>
  </w:num>
  <w:num w:numId="19" w16cid:durableId="1191988411">
    <w:abstractNumId w:val="43"/>
  </w:num>
  <w:num w:numId="20" w16cid:durableId="1020356561">
    <w:abstractNumId w:val="18"/>
  </w:num>
  <w:num w:numId="21" w16cid:durableId="375931681">
    <w:abstractNumId w:val="23"/>
  </w:num>
  <w:num w:numId="22" w16cid:durableId="1059981744">
    <w:abstractNumId w:val="17"/>
  </w:num>
  <w:num w:numId="23" w16cid:durableId="1943756597">
    <w:abstractNumId w:val="38"/>
  </w:num>
  <w:num w:numId="24" w16cid:durableId="168906048">
    <w:abstractNumId w:val="25"/>
  </w:num>
  <w:num w:numId="25" w16cid:durableId="323046895">
    <w:abstractNumId w:val="13"/>
  </w:num>
  <w:num w:numId="26" w16cid:durableId="461121640">
    <w:abstractNumId w:val="15"/>
  </w:num>
  <w:num w:numId="27" w16cid:durableId="1077022557">
    <w:abstractNumId w:val="40"/>
  </w:num>
  <w:num w:numId="28" w16cid:durableId="1227378498">
    <w:abstractNumId w:val="30"/>
  </w:num>
  <w:num w:numId="29" w16cid:durableId="1113012025">
    <w:abstractNumId w:val="9"/>
  </w:num>
  <w:num w:numId="30" w16cid:durableId="769010474">
    <w:abstractNumId w:val="20"/>
  </w:num>
  <w:num w:numId="31" w16cid:durableId="1832523290">
    <w:abstractNumId w:val="6"/>
  </w:num>
  <w:num w:numId="32" w16cid:durableId="1579172465">
    <w:abstractNumId w:val="19"/>
  </w:num>
  <w:num w:numId="33" w16cid:durableId="490176473">
    <w:abstractNumId w:val="29"/>
  </w:num>
  <w:num w:numId="34" w16cid:durableId="895245013">
    <w:abstractNumId w:val="45"/>
  </w:num>
  <w:num w:numId="35" w16cid:durableId="654147485">
    <w:abstractNumId w:val="37"/>
  </w:num>
  <w:num w:numId="36" w16cid:durableId="1704598740">
    <w:abstractNumId w:val="5"/>
  </w:num>
  <w:num w:numId="37" w16cid:durableId="1604418198">
    <w:abstractNumId w:val="12"/>
  </w:num>
  <w:num w:numId="38" w16cid:durableId="51774081">
    <w:abstractNumId w:val="27"/>
  </w:num>
  <w:num w:numId="39" w16cid:durableId="1839340631">
    <w:abstractNumId w:val="33"/>
  </w:num>
  <w:num w:numId="40" w16cid:durableId="930894854">
    <w:abstractNumId w:val="10"/>
  </w:num>
  <w:num w:numId="41" w16cid:durableId="2016568651">
    <w:abstractNumId w:val="31"/>
  </w:num>
  <w:num w:numId="42" w16cid:durableId="1983340980">
    <w:abstractNumId w:val="35"/>
  </w:num>
  <w:num w:numId="43" w16cid:durableId="960651867">
    <w:abstractNumId w:val="2"/>
  </w:num>
  <w:num w:numId="44" w16cid:durableId="1726565887">
    <w:abstractNumId w:val="24"/>
  </w:num>
  <w:num w:numId="45" w16cid:durableId="924341287">
    <w:abstractNumId w:val="4"/>
  </w:num>
  <w:num w:numId="46" w16cid:durableId="367489582">
    <w:abstractNumId w:val="8"/>
  </w:num>
  <w:num w:numId="47" w16cid:durableId="2079859098">
    <w:abstractNumId w:val="14"/>
  </w:num>
  <w:num w:numId="48" w16cid:durableId="1700742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DE5"/>
    <w:rsid w:val="00006383"/>
    <w:rsid w:val="0001071A"/>
    <w:rsid w:val="00015AE1"/>
    <w:rsid w:val="0002065E"/>
    <w:rsid w:val="000234B7"/>
    <w:rsid w:val="000252E2"/>
    <w:rsid w:val="00026ED8"/>
    <w:rsid w:val="00031C75"/>
    <w:rsid w:val="00034606"/>
    <w:rsid w:val="00035BD9"/>
    <w:rsid w:val="00043617"/>
    <w:rsid w:val="0005025C"/>
    <w:rsid w:val="00057B9E"/>
    <w:rsid w:val="00060DD4"/>
    <w:rsid w:val="00072515"/>
    <w:rsid w:val="00074E31"/>
    <w:rsid w:val="00075872"/>
    <w:rsid w:val="000806B5"/>
    <w:rsid w:val="00082802"/>
    <w:rsid w:val="00083C76"/>
    <w:rsid w:val="00087CB3"/>
    <w:rsid w:val="000923E9"/>
    <w:rsid w:val="00092C98"/>
    <w:rsid w:val="00092F70"/>
    <w:rsid w:val="00096106"/>
    <w:rsid w:val="00097BDF"/>
    <w:rsid w:val="000A5A9D"/>
    <w:rsid w:val="000B2933"/>
    <w:rsid w:val="000B5817"/>
    <w:rsid w:val="000B625E"/>
    <w:rsid w:val="000B6D49"/>
    <w:rsid w:val="000C529B"/>
    <w:rsid w:val="000C5DA8"/>
    <w:rsid w:val="000D21FC"/>
    <w:rsid w:val="000D4318"/>
    <w:rsid w:val="000E0DBA"/>
    <w:rsid w:val="000F20D2"/>
    <w:rsid w:val="000F51AC"/>
    <w:rsid w:val="0010441E"/>
    <w:rsid w:val="00107C37"/>
    <w:rsid w:val="00127467"/>
    <w:rsid w:val="00127511"/>
    <w:rsid w:val="0013159D"/>
    <w:rsid w:val="001316B6"/>
    <w:rsid w:val="00133200"/>
    <w:rsid w:val="00134E8E"/>
    <w:rsid w:val="00136039"/>
    <w:rsid w:val="00143E92"/>
    <w:rsid w:val="00145AEE"/>
    <w:rsid w:val="001477B5"/>
    <w:rsid w:val="00152C7D"/>
    <w:rsid w:val="00155FD2"/>
    <w:rsid w:val="00156969"/>
    <w:rsid w:val="00166199"/>
    <w:rsid w:val="0017298C"/>
    <w:rsid w:val="00176392"/>
    <w:rsid w:val="001904E8"/>
    <w:rsid w:val="00194325"/>
    <w:rsid w:val="001B23A3"/>
    <w:rsid w:val="001B2CB6"/>
    <w:rsid w:val="001B4650"/>
    <w:rsid w:val="001D1B60"/>
    <w:rsid w:val="001D1C71"/>
    <w:rsid w:val="001D3158"/>
    <w:rsid w:val="001D39BD"/>
    <w:rsid w:val="001D4B16"/>
    <w:rsid w:val="001D69B4"/>
    <w:rsid w:val="001D7D83"/>
    <w:rsid w:val="001E02A3"/>
    <w:rsid w:val="001E3BB7"/>
    <w:rsid w:val="001E4C6F"/>
    <w:rsid w:val="001E690B"/>
    <w:rsid w:val="001F10A3"/>
    <w:rsid w:val="001F7619"/>
    <w:rsid w:val="002050A1"/>
    <w:rsid w:val="002056D9"/>
    <w:rsid w:val="002110D4"/>
    <w:rsid w:val="00211747"/>
    <w:rsid w:val="002124FC"/>
    <w:rsid w:val="00212522"/>
    <w:rsid w:val="00213311"/>
    <w:rsid w:val="00216E1E"/>
    <w:rsid w:val="0022328A"/>
    <w:rsid w:val="00233EA7"/>
    <w:rsid w:val="00244B31"/>
    <w:rsid w:val="00244F5A"/>
    <w:rsid w:val="00253CDB"/>
    <w:rsid w:val="00263817"/>
    <w:rsid w:val="00264C6F"/>
    <w:rsid w:val="00265544"/>
    <w:rsid w:val="00281CBF"/>
    <w:rsid w:val="00283BD3"/>
    <w:rsid w:val="0029081D"/>
    <w:rsid w:val="00291696"/>
    <w:rsid w:val="002917AB"/>
    <w:rsid w:val="002A36C3"/>
    <w:rsid w:val="002A749C"/>
    <w:rsid w:val="002A7758"/>
    <w:rsid w:val="002B0F7E"/>
    <w:rsid w:val="002B6D06"/>
    <w:rsid w:val="002C0C51"/>
    <w:rsid w:val="002C1C29"/>
    <w:rsid w:val="002C48DE"/>
    <w:rsid w:val="002C4D63"/>
    <w:rsid w:val="002C6602"/>
    <w:rsid w:val="002D427C"/>
    <w:rsid w:val="002E00CE"/>
    <w:rsid w:val="002E29E7"/>
    <w:rsid w:val="002E56BF"/>
    <w:rsid w:val="002F33DE"/>
    <w:rsid w:val="00301CF9"/>
    <w:rsid w:val="0030482E"/>
    <w:rsid w:val="003103E3"/>
    <w:rsid w:val="0031152A"/>
    <w:rsid w:val="00324239"/>
    <w:rsid w:val="00334323"/>
    <w:rsid w:val="003439F4"/>
    <w:rsid w:val="00352EF6"/>
    <w:rsid w:val="00354979"/>
    <w:rsid w:val="0035536F"/>
    <w:rsid w:val="00356F22"/>
    <w:rsid w:val="00364B97"/>
    <w:rsid w:val="00370B0F"/>
    <w:rsid w:val="00370CD9"/>
    <w:rsid w:val="003726BE"/>
    <w:rsid w:val="00390D20"/>
    <w:rsid w:val="00396848"/>
    <w:rsid w:val="003A12F7"/>
    <w:rsid w:val="003A37BC"/>
    <w:rsid w:val="003A4707"/>
    <w:rsid w:val="003A7107"/>
    <w:rsid w:val="003C1813"/>
    <w:rsid w:val="003C365A"/>
    <w:rsid w:val="003C57BD"/>
    <w:rsid w:val="003C5EAE"/>
    <w:rsid w:val="003D323B"/>
    <w:rsid w:val="003D5171"/>
    <w:rsid w:val="003D7809"/>
    <w:rsid w:val="003E242B"/>
    <w:rsid w:val="003E35F9"/>
    <w:rsid w:val="003F3E12"/>
    <w:rsid w:val="003F5FD2"/>
    <w:rsid w:val="00405F14"/>
    <w:rsid w:val="004308B6"/>
    <w:rsid w:val="00434195"/>
    <w:rsid w:val="00434CE5"/>
    <w:rsid w:val="004431B3"/>
    <w:rsid w:val="0044330F"/>
    <w:rsid w:val="00443C26"/>
    <w:rsid w:val="00445E10"/>
    <w:rsid w:val="00447392"/>
    <w:rsid w:val="004530A8"/>
    <w:rsid w:val="00456DE0"/>
    <w:rsid w:val="00456FF2"/>
    <w:rsid w:val="004666E0"/>
    <w:rsid w:val="004757EA"/>
    <w:rsid w:val="00480A02"/>
    <w:rsid w:val="00486748"/>
    <w:rsid w:val="004912C7"/>
    <w:rsid w:val="00491B58"/>
    <w:rsid w:val="0049252D"/>
    <w:rsid w:val="00492F1C"/>
    <w:rsid w:val="0049709D"/>
    <w:rsid w:val="004A7D0A"/>
    <w:rsid w:val="004B2942"/>
    <w:rsid w:val="004C3093"/>
    <w:rsid w:val="004D48A3"/>
    <w:rsid w:val="004D4981"/>
    <w:rsid w:val="004D76FC"/>
    <w:rsid w:val="004E2034"/>
    <w:rsid w:val="004E43F1"/>
    <w:rsid w:val="004F4252"/>
    <w:rsid w:val="00501BFA"/>
    <w:rsid w:val="00503F21"/>
    <w:rsid w:val="0050464C"/>
    <w:rsid w:val="005108C8"/>
    <w:rsid w:val="00513F51"/>
    <w:rsid w:val="00514E05"/>
    <w:rsid w:val="005202AE"/>
    <w:rsid w:val="00522022"/>
    <w:rsid w:val="00524623"/>
    <w:rsid w:val="00524FED"/>
    <w:rsid w:val="0053156D"/>
    <w:rsid w:val="00532E29"/>
    <w:rsid w:val="00540F9A"/>
    <w:rsid w:val="00547012"/>
    <w:rsid w:val="005524EA"/>
    <w:rsid w:val="00554212"/>
    <w:rsid w:val="00556A05"/>
    <w:rsid w:val="00557FF0"/>
    <w:rsid w:val="005610A3"/>
    <w:rsid w:val="0056323F"/>
    <w:rsid w:val="005632A2"/>
    <w:rsid w:val="0056717E"/>
    <w:rsid w:val="00571AD3"/>
    <w:rsid w:val="00574D86"/>
    <w:rsid w:val="0057748E"/>
    <w:rsid w:val="0058013B"/>
    <w:rsid w:val="00583A53"/>
    <w:rsid w:val="00584539"/>
    <w:rsid w:val="00590297"/>
    <w:rsid w:val="00590845"/>
    <w:rsid w:val="00592099"/>
    <w:rsid w:val="00594B40"/>
    <w:rsid w:val="0059576A"/>
    <w:rsid w:val="00597CF2"/>
    <w:rsid w:val="00597CF9"/>
    <w:rsid w:val="005A226E"/>
    <w:rsid w:val="005A2664"/>
    <w:rsid w:val="005A2CAB"/>
    <w:rsid w:val="005C56BF"/>
    <w:rsid w:val="005D2D3E"/>
    <w:rsid w:val="005D595C"/>
    <w:rsid w:val="005D6A31"/>
    <w:rsid w:val="005F06A2"/>
    <w:rsid w:val="005F10BC"/>
    <w:rsid w:val="005F1A63"/>
    <w:rsid w:val="005F2F4E"/>
    <w:rsid w:val="005F5901"/>
    <w:rsid w:val="00600137"/>
    <w:rsid w:val="006049DE"/>
    <w:rsid w:val="00614398"/>
    <w:rsid w:val="00622984"/>
    <w:rsid w:val="00622DDD"/>
    <w:rsid w:val="0063038C"/>
    <w:rsid w:val="006422BF"/>
    <w:rsid w:val="006504C5"/>
    <w:rsid w:val="0065223F"/>
    <w:rsid w:val="00655436"/>
    <w:rsid w:val="00660138"/>
    <w:rsid w:val="0066494D"/>
    <w:rsid w:val="00664BF5"/>
    <w:rsid w:val="006767D8"/>
    <w:rsid w:val="00680CD9"/>
    <w:rsid w:val="00680F8C"/>
    <w:rsid w:val="00685364"/>
    <w:rsid w:val="006860E9"/>
    <w:rsid w:val="00696A57"/>
    <w:rsid w:val="006A0B78"/>
    <w:rsid w:val="006A3B54"/>
    <w:rsid w:val="006B1389"/>
    <w:rsid w:val="006B2321"/>
    <w:rsid w:val="006B4D16"/>
    <w:rsid w:val="006B4DCB"/>
    <w:rsid w:val="006C13B7"/>
    <w:rsid w:val="006D0FCE"/>
    <w:rsid w:val="006D407A"/>
    <w:rsid w:val="006D59EB"/>
    <w:rsid w:val="006E50F8"/>
    <w:rsid w:val="006F01E2"/>
    <w:rsid w:val="006F4860"/>
    <w:rsid w:val="00700A9D"/>
    <w:rsid w:val="007020D5"/>
    <w:rsid w:val="007025C8"/>
    <w:rsid w:val="007074B9"/>
    <w:rsid w:val="0071029A"/>
    <w:rsid w:val="007116ED"/>
    <w:rsid w:val="00715ECD"/>
    <w:rsid w:val="0071692E"/>
    <w:rsid w:val="00716F4F"/>
    <w:rsid w:val="00717B3C"/>
    <w:rsid w:val="00723057"/>
    <w:rsid w:val="00724F80"/>
    <w:rsid w:val="00725E93"/>
    <w:rsid w:val="00726002"/>
    <w:rsid w:val="00727D28"/>
    <w:rsid w:val="00732EA8"/>
    <w:rsid w:val="00733DF8"/>
    <w:rsid w:val="0073589F"/>
    <w:rsid w:val="00736C8A"/>
    <w:rsid w:val="00740ACE"/>
    <w:rsid w:val="00743889"/>
    <w:rsid w:val="00745049"/>
    <w:rsid w:val="00760DB6"/>
    <w:rsid w:val="00762CFA"/>
    <w:rsid w:val="00764BBA"/>
    <w:rsid w:val="00767337"/>
    <w:rsid w:val="00781CDD"/>
    <w:rsid w:val="007867EA"/>
    <w:rsid w:val="00786DBF"/>
    <w:rsid w:val="00787DD6"/>
    <w:rsid w:val="00791B03"/>
    <w:rsid w:val="00791B80"/>
    <w:rsid w:val="00791F91"/>
    <w:rsid w:val="00793BFF"/>
    <w:rsid w:val="007B4849"/>
    <w:rsid w:val="007C6C6F"/>
    <w:rsid w:val="007E136A"/>
    <w:rsid w:val="007F37E2"/>
    <w:rsid w:val="007F403D"/>
    <w:rsid w:val="007F4C7F"/>
    <w:rsid w:val="008117EE"/>
    <w:rsid w:val="00815A6B"/>
    <w:rsid w:val="008163EA"/>
    <w:rsid w:val="00821273"/>
    <w:rsid w:val="008217D9"/>
    <w:rsid w:val="008227E2"/>
    <w:rsid w:val="008250DC"/>
    <w:rsid w:val="00825969"/>
    <w:rsid w:val="00825DA1"/>
    <w:rsid w:val="008303B6"/>
    <w:rsid w:val="00840A67"/>
    <w:rsid w:val="00841E9A"/>
    <w:rsid w:val="00842039"/>
    <w:rsid w:val="0084400A"/>
    <w:rsid w:val="008456D0"/>
    <w:rsid w:val="008462B7"/>
    <w:rsid w:val="00852E82"/>
    <w:rsid w:val="00862603"/>
    <w:rsid w:val="00873068"/>
    <w:rsid w:val="00883191"/>
    <w:rsid w:val="00884A53"/>
    <w:rsid w:val="00884B72"/>
    <w:rsid w:val="00894AE1"/>
    <w:rsid w:val="008964BB"/>
    <w:rsid w:val="008A41BF"/>
    <w:rsid w:val="008A4F00"/>
    <w:rsid w:val="008B0C23"/>
    <w:rsid w:val="008B4270"/>
    <w:rsid w:val="008B764B"/>
    <w:rsid w:val="008C0E29"/>
    <w:rsid w:val="008C15CC"/>
    <w:rsid w:val="008C1B77"/>
    <w:rsid w:val="008D5F7E"/>
    <w:rsid w:val="008E75C6"/>
    <w:rsid w:val="009002E0"/>
    <w:rsid w:val="00910689"/>
    <w:rsid w:val="009132E1"/>
    <w:rsid w:val="00914988"/>
    <w:rsid w:val="00917D43"/>
    <w:rsid w:val="009222EA"/>
    <w:rsid w:val="00933ACB"/>
    <w:rsid w:val="0094368D"/>
    <w:rsid w:val="00950722"/>
    <w:rsid w:val="009510DF"/>
    <w:rsid w:val="009607A0"/>
    <w:rsid w:val="00964CFD"/>
    <w:rsid w:val="00966BD0"/>
    <w:rsid w:val="00970622"/>
    <w:rsid w:val="00972486"/>
    <w:rsid w:val="009733DD"/>
    <w:rsid w:val="0097620A"/>
    <w:rsid w:val="009A1243"/>
    <w:rsid w:val="009A36CA"/>
    <w:rsid w:val="009A43B2"/>
    <w:rsid w:val="009A4536"/>
    <w:rsid w:val="009A5FC4"/>
    <w:rsid w:val="009B37A5"/>
    <w:rsid w:val="009B5527"/>
    <w:rsid w:val="009B6609"/>
    <w:rsid w:val="009C27E3"/>
    <w:rsid w:val="009C77D7"/>
    <w:rsid w:val="009D0A89"/>
    <w:rsid w:val="009D4093"/>
    <w:rsid w:val="009D7284"/>
    <w:rsid w:val="009F09C4"/>
    <w:rsid w:val="00A00B74"/>
    <w:rsid w:val="00A01624"/>
    <w:rsid w:val="00A0257B"/>
    <w:rsid w:val="00A06E34"/>
    <w:rsid w:val="00A119B9"/>
    <w:rsid w:val="00A13DE6"/>
    <w:rsid w:val="00A14A1B"/>
    <w:rsid w:val="00A157FA"/>
    <w:rsid w:val="00A165D8"/>
    <w:rsid w:val="00A20F54"/>
    <w:rsid w:val="00A303C1"/>
    <w:rsid w:val="00A32923"/>
    <w:rsid w:val="00A42FEB"/>
    <w:rsid w:val="00A43EBB"/>
    <w:rsid w:val="00A45F66"/>
    <w:rsid w:val="00A521D5"/>
    <w:rsid w:val="00A52C40"/>
    <w:rsid w:val="00A54436"/>
    <w:rsid w:val="00A6021A"/>
    <w:rsid w:val="00A6030E"/>
    <w:rsid w:val="00A621D4"/>
    <w:rsid w:val="00A63FCE"/>
    <w:rsid w:val="00A64212"/>
    <w:rsid w:val="00A7223B"/>
    <w:rsid w:val="00A778ED"/>
    <w:rsid w:val="00A8174D"/>
    <w:rsid w:val="00A81FE1"/>
    <w:rsid w:val="00A905F2"/>
    <w:rsid w:val="00AA61BE"/>
    <w:rsid w:val="00AB6642"/>
    <w:rsid w:val="00AB7DD8"/>
    <w:rsid w:val="00AC0F8E"/>
    <w:rsid w:val="00AC367A"/>
    <w:rsid w:val="00AC5967"/>
    <w:rsid w:val="00AD0154"/>
    <w:rsid w:val="00AD3EA4"/>
    <w:rsid w:val="00AF6B3C"/>
    <w:rsid w:val="00AF7FF5"/>
    <w:rsid w:val="00B05026"/>
    <w:rsid w:val="00B0517D"/>
    <w:rsid w:val="00B10401"/>
    <w:rsid w:val="00B20C43"/>
    <w:rsid w:val="00B23ACE"/>
    <w:rsid w:val="00B335C5"/>
    <w:rsid w:val="00B35B67"/>
    <w:rsid w:val="00B3646A"/>
    <w:rsid w:val="00B3722C"/>
    <w:rsid w:val="00B403EF"/>
    <w:rsid w:val="00B43190"/>
    <w:rsid w:val="00B43FA1"/>
    <w:rsid w:val="00B47788"/>
    <w:rsid w:val="00B51609"/>
    <w:rsid w:val="00B61B2C"/>
    <w:rsid w:val="00B6245F"/>
    <w:rsid w:val="00B629FF"/>
    <w:rsid w:val="00B6421B"/>
    <w:rsid w:val="00B670BD"/>
    <w:rsid w:val="00B67AA5"/>
    <w:rsid w:val="00B83094"/>
    <w:rsid w:val="00B86554"/>
    <w:rsid w:val="00B91961"/>
    <w:rsid w:val="00BA3998"/>
    <w:rsid w:val="00BA4E90"/>
    <w:rsid w:val="00BA727F"/>
    <w:rsid w:val="00BA7EC8"/>
    <w:rsid w:val="00BB274D"/>
    <w:rsid w:val="00BB3112"/>
    <w:rsid w:val="00BB6DDD"/>
    <w:rsid w:val="00BB7852"/>
    <w:rsid w:val="00BC3F81"/>
    <w:rsid w:val="00BC5D1E"/>
    <w:rsid w:val="00BD0D4E"/>
    <w:rsid w:val="00BD4EF1"/>
    <w:rsid w:val="00BD7A62"/>
    <w:rsid w:val="00BE078C"/>
    <w:rsid w:val="00BE33A9"/>
    <w:rsid w:val="00C00DC5"/>
    <w:rsid w:val="00C01F03"/>
    <w:rsid w:val="00C0364D"/>
    <w:rsid w:val="00C07853"/>
    <w:rsid w:val="00C11A50"/>
    <w:rsid w:val="00C15689"/>
    <w:rsid w:val="00C1625B"/>
    <w:rsid w:val="00C17817"/>
    <w:rsid w:val="00C25E9A"/>
    <w:rsid w:val="00C32855"/>
    <w:rsid w:val="00C32A93"/>
    <w:rsid w:val="00C3580B"/>
    <w:rsid w:val="00C40642"/>
    <w:rsid w:val="00C47D4B"/>
    <w:rsid w:val="00C5285E"/>
    <w:rsid w:val="00C55B3F"/>
    <w:rsid w:val="00C64069"/>
    <w:rsid w:val="00C67529"/>
    <w:rsid w:val="00C67BDF"/>
    <w:rsid w:val="00C80A84"/>
    <w:rsid w:val="00C8435C"/>
    <w:rsid w:val="00C91CA7"/>
    <w:rsid w:val="00CB4DD4"/>
    <w:rsid w:val="00CD2E9F"/>
    <w:rsid w:val="00CD30EC"/>
    <w:rsid w:val="00CE0401"/>
    <w:rsid w:val="00CE344F"/>
    <w:rsid w:val="00CE44CC"/>
    <w:rsid w:val="00CE7668"/>
    <w:rsid w:val="00D02031"/>
    <w:rsid w:val="00D027D4"/>
    <w:rsid w:val="00D037E9"/>
    <w:rsid w:val="00D04A17"/>
    <w:rsid w:val="00D05C39"/>
    <w:rsid w:val="00D06FDB"/>
    <w:rsid w:val="00D073CA"/>
    <w:rsid w:val="00D11548"/>
    <w:rsid w:val="00D11CB0"/>
    <w:rsid w:val="00D11CBC"/>
    <w:rsid w:val="00D127C8"/>
    <w:rsid w:val="00D223D1"/>
    <w:rsid w:val="00D2382C"/>
    <w:rsid w:val="00D26C17"/>
    <w:rsid w:val="00D26F6D"/>
    <w:rsid w:val="00D30703"/>
    <w:rsid w:val="00D31DAA"/>
    <w:rsid w:val="00D3473F"/>
    <w:rsid w:val="00D3580E"/>
    <w:rsid w:val="00D4068A"/>
    <w:rsid w:val="00D414F1"/>
    <w:rsid w:val="00D43083"/>
    <w:rsid w:val="00D46788"/>
    <w:rsid w:val="00D52361"/>
    <w:rsid w:val="00D56277"/>
    <w:rsid w:val="00D6160D"/>
    <w:rsid w:val="00D62A8F"/>
    <w:rsid w:val="00D82A17"/>
    <w:rsid w:val="00D85D94"/>
    <w:rsid w:val="00D87860"/>
    <w:rsid w:val="00D91840"/>
    <w:rsid w:val="00D92331"/>
    <w:rsid w:val="00D968D6"/>
    <w:rsid w:val="00DA33A8"/>
    <w:rsid w:val="00DA437E"/>
    <w:rsid w:val="00DA6F1D"/>
    <w:rsid w:val="00DB18B1"/>
    <w:rsid w:val="00DB3DB5"/>
    <w:rsid w:val="00DC489E"/>
    <w:rsid w:val="00DD6388"/>
    <w:rsid w:val="00DE4F32"/>
    <w:rsid w:val="00DF3692"/>
    <w:rsid w:val="00DF5387"/>
    <w:rsid w:val="00DF5E0B"/>
    <w:rsid w:val="00E028E8"/>
    <w:rsid w:val="00E02FD2"/>
    <w:rsid w:val="00E0689A"/>
    <w:rsid w:val="00E17E15"/>
    <w:rsid w:val="00E26353"/>
    <w:rsid w:val="00E33F93"/>
    <w:rsid w:val="00E4154B"/>
    <w:rsid w:val="00E43ED5"/>
    <w:rsid w:val="00E5069A"/>
    <w:rsid w:val="00E50E14"/>
    <w:rsid w:val="00E5468E"/>
    <w:rsid w:val="00E546DE"/>
    <w:rsid w:val="00E659A2"/>
    <w:rsid w:val="00E77304"/>
    <w:rsid w:val="00E8495C"/>
    <w:rsid w:val="00E911E7"/>
    <w:rsid w:val="00E930F6"/>
    <w:rsid w:val="00E93D86"/>
    <w:rsid w:val="00EA0315"/>
    <w:rsid w:val="00EA1B71"/>
    <w:rsid w:val="00EA289C"/>
    <w:rsid w:val="00EA625B"/>
    <w:rsid w:val="00EC1DA6"/>
    <w:rsid w:val="00EC543E"/>
    <w:rsid w:val="00EC55A0"/>
    <w:rsid w:val="00ED258C"/>
    <w:rsid w:val="00ED3923"/>
    <w:rsid w:val="00EE22D3"/>
    <w:rsid w:val="00EE40DC"/>
    <w:rsid w:val="00F06CA8"/>
    <w:rsid w:val="00F14E52"/>
    <w:rsid w:val="00F20A52"/>
    <w:rsid w:val="00F22DB9"/>
    <w:rsid w:val="00F24EB2"/>
    <w:rsid w:val="00F26E06"/>
    <w:rsid w:val="00F32338"/>
    <w:rsid w:val="00F3328F"/>
    <w:rsid w:val="00F33661"/>
    <w:rsid w:val="00F3536B"/>
    <w:rsid w:val="00F37C20"/>
    <w:rsid w:val="00F45BB9"/>
    <w:rsid w:val="00F54EEB"/>
    <w:rsid w:val="00F55809"/>
    <w:rsid w:val="00F60CCE"/>
    <w:rsid w:val="00F64DE5"/>
    <w:rsid w:val="00F64E76"/>
    <w:rsid w:val="00F6605A"/>
    <w:rsid w:val="00F71680"/>
    <w:rsid w:val="00F81C8D"/>
    <w:rsid w:val="00FA1938"/>
    <w:rsid w:val="00FB0F12"/>
    <w:rsid w:val="00FC0EA4"/>
    <w:rsid w:val="00FD0BDA"/>
    <w:rsid w:val="00FD2724"/>
    <w:rsid w:val="00FE7394"/>
    <w:rsid w:val="00FF2A0C"/>
    <w:rsid w:val="00FF300A"/>
    <w:rsid w:val="00FF3A90"/>
    <w:rsid w:val="00FF695E"/>
    <w:rsid w:val="0BAE5C94"/>
    <w:rsid w:val="282DE7C7"/>
    <w:rsid w:val="3576E1F4"/>
    <w:rsid w:val="4532A613"/>
    <w:rsid w:val="54CD2279"/>
    <w:rsid w:val="5573697F"/>
    <w:rsid w:val="5A7340A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6F7F8"/>
  <w15:chartTrackingRefBased/>
  <w15:docId w15:val="{A59FF202-520F-444D-8834-5CF8516D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lang w:eastAsia="sv-SE"/>
    </w:rPr>
  </w:style>
  <w:style w:type="paragraph" w:styleId="Rubrik1">
    <w:name w:val="heading 1"/>
    <w:basedOn w:val="Normal"/>
    <w:next w:val="Normal"/>
    <w:qFormat/>
    <w:pPr>
      <w:keepNext/>
      <w:tabs>
        <w:tab w:val="decimal" w:pos="2020"/>
        <w:tab w:val="left" w:pos="2892"/>
        <w:tab w:val="left" w:pos="2960"/>
        <w:tab w:val="left" w:pos="3260"/>
      </w:tabs>
      <w:outlineLvl w:val="0"/>
    </w:pPr>
    <w:rPr>
      <w:b/>
      <w:sz w:val="28"/>
    </w:rPr>
  </w:style>
  <w:style w:type="paragraph" w:styleId="Rubrik2">
    <w:name w:val="heading 2"/>
    <w:basedOn w:val="Normal"/>
    <w:next w:val="Normal"/>
    <w:qFormat/>
    <w:pPr>
      <w:keepNext/>
      <w:tabs>
        <w:tab w:val="left" w:pos="1740"/>
        <w:tab w:val="left" w:pos="2892"/>
        <w:tab w:val="left" w:pos="3260"/>
      </w:tabs>
      <w:outlineLvl w:val="1"/>
    </w:pPr>
    <w:rPr>
      <w:rFonts w:ascii="Arial" w:hAnsi="Arial"/>
      <w:b/>
      <w:sz w:val="4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0">
    <w:name w:val="p0"/>
    <w:basedOn w:val="Normal"/>
    <w:pPr>
      <w:tabs>
        <w:tab w:val="left" w:pos="720"/>
      </w:tabs>
      <w:jc w:val="both"/>
    </w:pPr>
  </w:style>
  <w:style w:type="paragraph" w:customStyle="1" w:styleId="t1">
    <w:name w:val="t1"/>
    <w:basedOn w:val="Normal"/>
    <w:pPr>
      <w:spacing w:line="260" w:lineRule="auto"/>
    </w:pPr>
  </w:style>
  <w:style w:type="paragraph" w:customStyle="1" w:styleId="t2">
    <w:name w:val="t2"/>
    <w:basedOn w:val="Normal"/>
    <w:pPr>
      <w:spacing w:line="260" w:lineRule="auto"/>
    </w:pPr>
  </w:style>
  <w:style w:type="paragraph" w:customStyle="1" w:styleId="t3">
    <w:name w:val="t3"/>
    <w:basedOn w:val="Normal"/>
    <w:pPr>
      <w:spacing w:line="260" w:lineRule="auto"/>
    </w:pPr>
  </w:style>
  <w:style w:type="paragraph" w:customStyle="1" w:styleId="t4">
    <w:name w:val="t4"/>
    <w:basedOn w:val="Normal"/>
    <w:pPr>
      <w:spacing w:line="220" w:lineRule="auto"/>
    </w:pPr>
  </w:style>
  <w:style w:type="paragraph" w:customStyle="1" w:styleId="c5">
    <w:name w:val="c5"/>
    <w:basedOn w:val="Normal"/>
    <w:pPr>
      <w:jc w:val="center"/>
    </w:pPr>
  </w:style>
  <w:style w:type="paragraph" w:customStyle="1" w:styleId="c6">
    <w:name w:val="c6"/>
    <w:basedOn w:val="Normal"/>
    <w:pPr>
      <w:jc w:val="center"/>
    </w:pPr>
  </w:style>
  <w:style w:type="paragraph" w:customStyle="1" w:styleId="p7">
    <w:name w:val="p7"/>
    <w:basedOn w:val="Normal"/>
    <w:pPr>
      <w:tabs>
        <w:tab w:val="left" w:pos="2900"/>
      </w:tabs>
      <w:spacing w:line="220" w:lineRule="auto"/>
      <w:ind w:left="1460"/>
    </w:pPr>
  </w:style>
  <w:style w:type="paragraph" w:customStyle="1" w:styleId="p8">
    <w:name w:val="p8"/>
    <w:basedOn w:val="Normal"/>
    <w:pPr>
      <w:tabs>
        <w:tab w:val="left" w:pos="2900"/>
      </w:tabs>
      <w:spacing w:line="260" w:lineRule="auto"/>
      <w:ind w:left="1460"/>
    </w:pPr>
  </w:style>
  <w:style w:type="paragraph" w:customStyle="1" w:styleId="t9">
    <w:name w:val="t9"/>
    <w:basedOn w:val="Normal"/>
  </w:style>
  <w:style w:type="paragraph" w:customStyle="1" w:styleId="t10">
    <w:name w:val="t10"/>
    <w:basedOn w:val="Normal"/>
    <w:pPr>
      <w:spacing w:line="260" w:lineRule="auto"/>
    </w:pPr>
  </w:style>
  <w:style w:type="paragraph" w:customStyle="1" w:styleId="p11">
    <w:name w:val="p11"/>
    <w:basedOn w:val="Normal"/>
    <w:pPr>
      <w:tabs>
        <w:tab w:val="left" w:pos="1740"/>
        <w:tab w:val="left" w:pos="6380"/>
      </w:tabs>
      <w:ind w:left="4896" w:hanging="4608"/>
    </w:pPr>
  </w:style>
  <w:style w:type="paragraph" w:customStyle="1" w:styleId="c12">
    <w:name w:val="c12"/>
    <w:basedOn w:val="Normal"/>
    <w:pPr>
      <w:jc w:val="center"/>
    </w:pPr>
  </w:style>
  <w:style w:type="paragraph" w:customStyle="1" w:styleId="p13">
    <w:name w:val="p13"/>
    <w:basedOn w:val="Normal"/>
    <w:pPr>
      <w:spacing w:line="260" w:lineRule="auto"/>
      <w:ind w:left="1440" w:hanging="1152"/>
    </w:pPr>
  </w:style>
  <w:style w:type="paragraph" w:customStyle="1" w:styleId="c14">
    <w:name w:val="c14"/>
    <w:basedOn w:val="Normal"/>
    <w:pPr>
      <w:jc w:val="center"/>
    </w:pPr>
  </w:style>
  <w:style w:type="paragraph" w:customStyle="1" w:styleId="p15">
    <w:name w:val="p15"/>
    <w:basedOn w:val="Normal"/>
    <w:pPr>
      <w:tabs>
        <w:tab w:val="left" w:pos="2900"/>
      </w:tabs>
      <w:spacing w:line="300" w:lineRule="auto"/>
      <w:ind w:left="1460"/>
    </w:pPr>
  </w:style>
  <w:style w:type="paragraph" w:customStyle="1" w:styleId="t16">
    <w:name w:val="t16"/>
    <w:basedOn w:val="Normal"/>
    <w:pPr>
      <w:spacing w:line="300" w:lineRule="auto"/>
    </w:pPr>
  </w:style>
  <w:style w:type="paragraph" w:customStyle="1" w:styleId="t17">
    <w:name w:val="t17"/>
    <w:basedOn w:val="Normal"/>
    <w:pPr>
      <w:spacing w:line="300" w:lineRule="auto"/>
    </w:pPr>
  </w:style>
  <w:style w:type="paragraph" w:customStyle="1" w:styleId="p18">
    <w:name w:val="p18"/>
    <w:basedOn w:val="Normal"/>
    <w:pPr>
      <w:tabs>
        <w:tab w:val="left" w:pos="2900"/>
        <w:tab w:val="left" w:pos="3280"/>
      </w:tabs>
      <w:spacing w:line="300" w:lineRule="auto"/>
      <w:ind w:left="1872" w:hanging="432"/>
    </w:pPr>
  </w:style>
  <w:style w:type="paragraph" w:customStyle="1" w:styleId="p19">
    <w:name w:val="p19"/>
    <w:basedOn w:val="Normal"/>
    <w:pPr>
      <w:tabs>
        <w:tab w:val="left" w:pos="2900"/>
        <w:tab w:val="left" w:pos="3280"/>
      </w:tabs>
      <w:spacing w:line="220" w:lineRule="auto"/>
      <w:ind w:left="1872" w:hanging="432"/>
    </w:pPr>
  </w:style>
  <w:style w:type="paragraph" w:customStyle="1" w:styleId="p20">
    <w:name w:val="p20"/>
    <w:basedOn w:val="Normal"/>
    <w:pPr>
      <w:tabs>
        <w:tab w:val="left" w:pos="2900"/>
        <w:tab w:val="left" w:pos="3280"/>
      </w:tabs>
      <w:spacing w:line="300" w:lineRule="auto"/>
      <w:ind w:left="1440"/>
    </w:pPr>
  </w:style>
  <w:style w:type="paragraph" w:customStyle="1" w:styleId="p21">
    <w:name w:val="p21"/>
    <w:basedOn w:val="Normal"/>
    <w:pPr>
      <w:tabs>
        <w:tab w:val="left" w:pos="3280"/>
      </w:tabs>
      <w:ind w:left="1840"/>
    </w:pPr>
  </w:style>
  <w:style w:type="paragraph" w:customStyle="1" w:styleId="p22">
    <w:name w:val="p22"/>
    <w:basedOn w:val="Normal"/>
    <w:pPr>
      <w:tabs>
        <w:tab w:val="left" w:pos="3280"/>
      </w:tabs>
      <w:ind w:left="1840"/>
    </w:pPr>
  </w:style>
  <w:style w:type="paragraph" w:customStyle="1" w:styleId="p23">
    <w:name w:val="p23"/>
    <w:basedOn w:val="Normal"/>
    <w:pPr>
      <w:tabs>
        <w:tab w:val="left" w:pos="2900"/>
        <w:tab w:val="left" w:pos="3280"/>
      </w:tabs>
      <w:spacing w:line="220" w:lineRule="auto"/>
      <w:ind w:left="1872" w:hanging="432"/>
    </w:pPr>
  </w:style>
  <w:style w:type="paragraph" w:customStyle="1" w:styleId="p24">
    <w:name w:val="p24"/>
    <w:basedOn w:val="Normal"/>
    <w:pPr>
      <w:tabs>
        <w:tab w:val="left" w:pos="2900"/>
      </w:tabs>
      <w:spacing w:line="300" w:lineRule="auto"/>
      <w:ind w:left="1460"/>
    </w:pPr>
  </w:style>
  <w:style w:type="paragraph" w:customStyle="1" w:styleId="c25">
    <w:name w:val="c25"/>
    <w:basedOn w:val="Normal"/>
    <w:pPr>
      <w:jc w:val="center"/>
    </w:pPr>
  </w:style>
  <w:style w:type="paragraph" w:customStyle="1" w:styleId="t26">
    <w:name w:val="t26"/>
    <w:basedOn w:val="Normal"/>
    <w:pPr>
      <w:spacing w:line="300" w:lineRule="auto"/>
    </w:pPr>
  </w:style>
  <w:style w:type="paragraph" w:customStyle="1" w:styleId="t27">
    <w:name w:val="t27"/>
    <w:basedOn w:val="Normal"/>
    <w:pPr>
      <w:spacing w:line="260" w:lineRule="auto"/>
    </w:pPr>
  </w:style>
  <w:style w:type="paragraph" w:customStyle="1" w:styleId="p28">
    <w:name w:val="p28"/>
    <w:basedOn w:val="Normal"/>
    <w:pPr>
      <w:tabs>
        <w:tab w:val="left" w:pos="1740"/>
        <w:tab w:val="left" w:pos="2880"/>
      </w:tabs>
      <w:spacing w:line="260" w:lineRule="auto"/>
      <w:ind w:left="1440" w:hanging="1152"/>
    </w:pPr>
  </w:style>
  <w:style w:type="paragraph" w:customStyle="1" w:styleId="p29">
    <w:name w:val="p29"/>
    <w:basedOn w:val="Normal"/>
    <w:pPr>
      <w:tabs>
        <w:tab w:val="left" w:pos="2900"/>
      </w:tabs>
      <w:spacing w:line="220" w:lineRule="auto"/>
      <w:ind w:left="1440"/>
    </w:pPr>
  </w:style>
  <w:style w:type="paragraph" w:customStyle="1" w:styleId="p30">
    <w:name w:val="p30"/>
    <w:basedOn w:val="Normal"/>
    <w:pPr>
      <w:tabs>
        <w:tab w:val="left" w:pos="2900"/>
      </w:tabs>
      <w:ind w:left="1440" w:hanging="2880"/>
    </w:pPr>
  </w:style>
  <w:style w:type="paragraph" w:customStyle="1" w:styleId="p31">
    <w:name w:val="p31"/>
    <w:basedOn w:val="Normal"/>
    <w:pPr>
      <w:tabs>
        <w:tab w:val="left" w:pos="2900"/>
      </w:tabs>
      <w:ind w:left="1440" w:hanging="2880"/>
    </w:pPr>
  </w:style>
  <w:style w:type="paragraph" w:customStyle="1" w:styleId="p32">
    <w:name w:val="p32"/>
    <w:basedOn w:val="Normal"/>
    <w:pPr>
      <w:tabs>
        <w:tab w:val="left" w:pos="2920"/>
      </w:tabs>
      <w:spacing w:line="280" w:lineRule="auto"/>
      <w:ind w:left="1480"/>
    </w:pPr>
  </w:style>
  <w:style w:type="paragraph" w:customStyle="1" w:styleId="p33">
    <w:name w:val="p33"/>
    <w:basedOn w:val="Normal"/>
    <w:pPr>
      <w:tabs>
        <w:tab w:val="left" w:pos="1740"/>
      </w:tabs>
      <w:spacing w:line="480" w:lineRule="auto"/>
      <w:ind w:left="300"/>
    </w:pPr>
  </w:style>
  <w:style w:type="paragraph" w:styleId="Beskrivning">
    <w:name w:val="caption"/>
    <w:basedOn w:val="Normal"/>
    <w:next w:val="Normal"/>
    <w:qFormat/>
    <w:rPr>
      <w:b/>
    </w:rPr>
  </w:style>
  <w:style w:type="paragraph" w:styleId="Brdtext">
    <w:name w:val="Body Text"/>
    <w:basedOn w:val="Normal"/>
    <w:pPr>
      <w:tabs>
        <w:tab w:val="left" w:pos="1740"/>
        <w:tab w:val="center" w:pos="1985"/>
        <w:tab w:val="left" w:pos="2892"/>
        <w:tab w:val="left" w:pos="3260"/>
      </w:tabs>
    </w:pPr>
    <w:rPr>
      <w:b/>
      <w:sz w:val="28"/>
    </w:rPr>
  </w:style>
  <w:style w:type="paragraph" w:styleId="Sidfot">
    <w:name w:val="footer"/>
    <w:basedOn w:val="Normal"/>
    <w:link w:val="SidfotChar"/>
    <w:pPr>
      <w:widowControl/>
      <w:tabs>
        <w:tab w:val="center" w:pos="4536"/>
        <w:tab w:val="right" w:pos="9072"/>
      </w:tabs>
    </w:pPr>
    <w:rPr>
      <w:snapToGrid/>
      <w:sz w:val="28"/>
    </w:rPr>
  </w:style>
  <w:style w:type="paragraph" w:styleId="Brdtextmedindrag">
    <w:name w:val="Body Text Indent"/>
    <w:basedOn w:val="Normal"/>
    <w:pPr>
      <w:widowControl/>
    </w:pPr>
    <w:rPr>
      <w:rFonts w:ascii="Arial" w:hAnsi="Arial"/>
      <w:snapToGrid/>
    </w:rPr>
  </w:style>
  <w:style w:type="character" w:styleId="Sidnummer">
    <w:name w:val="page number"/>
    <w:basedOn w:val="Standardstycketeckensnitt"/>
  </w:style>
  <w:style w:type="table" w:styleId="Tabellrutnt">
    <w:name w:val="Table Grid"/>
    <w:basedOn w:val="Normaltabell"/>
    <w:rsid w:val="002A36C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medindrag2">
    <w:name w:val="Body Text Indent 2"/>
    <w:basedOn w:val="Normal"/>
    <w:link w:val="Brdtextmedindrag2Char"/>
    <w:unhideWhenUsed/>
    <w:rsid w:val="0063038C"/>
    <w:pPr>
      <w:widowControl/>
      <w:spacing w:after="120" w:line="480" w:lineRule="auto"/>
      <w:ind w:left="283"/>
    </w:pPr>
    <w:rPr>
      <w:snapToGrid/>
      <w:sz w:val="20"/>
    </w:rPr>
  </w:style>
  <w:style w:type="character" w:customStyle="1" w:styleId="Brdtextmedindrag2Char">
    <w:name w:val="Brödtext med indrag 2 Char"/>
    <w:basedOn w:val="Standardstycketeckensnitt"/>
    <w:link w:val="Brdtextmedindrag2"/>
    <w:rsid w:val="0063038C"/>
  </w:style>
  <w:style w:type="paragraph" w:styleId="Ballongtext">
    <w:name w:val="Balloon Text"/>
    <w:basedOn w:val="Normal"/>
    <w:link w:val="BallongtextChar"/>
    <w:rsid w:val="00291696"/>
    <w:rPr>
      <w:rFonts w:ascii="Tahoma" w:hAnsi="Tahoma" w:cs="Tahoma"/>
      <w:sz w:val="16"/>
      <w:szCs w:val="16"/>
    </w:rPr>
  </w:style>
  <w:style w:type="character" w:customStyle="1" w:styleId="BallongtextChar">
    <w:name w:val="Ballongtext Char"/>
    <w:link w:val="Ballongtext"/>
    <w:rsid w:val="00291696"/>
    <w:rPr>
      <w:rFonts w:ascii="Tahoma" w:hAnsi="Tahoma" w:cs="Tahoma"/>
      <w:snapToGrid w:val="0"/>
      <w:sz w:val="16"/>
      <w:szCs w:val="16"/>
    </w:rPr>
  </w:style>
  <w:style w:type="character" w:customStyle="1" w:styleId="font-17">
    <w:name w:val="font-17"/>
    <w:basedOn w:val="Standardstycketeckensnitt"/>
    <w:rsid w:val="009A5FC4"/>
  </w:style>
  <w:style w:type="paragraph" w:styleId="Revision">
    <w:name w:val="Revision"/>
    <w:hidden/>
    <w:uiPriority w:val="99"/>
    <w:semiHidden/>
    <w:rsid w:val="00244B31"/>
    <w:rPr>
      <w:snapToGrid w:val="0"/>
      <w:sz w:val="24"/>
      <w:lang w:eastAsia="sv-SE"/>
    </w:rPr>
  </w:style>
  <w:style w:type="character" w:styleId="Kommentarsreferens">
    <w:name w:val="annotation reference"/>
    <w:rsid w:val="00787DD6"/>
    <w:rPr>
      <w:sz w:val="16"/>
      <w:szCs w:val="16"/>
    </w:rPr>
  </w:style>
  <w:style w:type="paragraph" w:styleId="Kommentarer">
    <w:name w:val="annotation text"/>
    <w:basedOn w:val="Normal"/>
    <w:link w:val="KommentarerChar"/>
    <w:rsid w:val="00787DD6"/>
    <w:rPr>
      <w:sz w:val="20"/>
    </w:rPr>
  </w:style>
  <w:style w:type="character" w:customStyle="1" w:styleId="KommentarerChar">
    <w:name w:val="Kommentarer Char"/>
    <w:link w:val="Kommentarer"/>
    <w:rsid w:val="00787DD6"/>
    <w:rPr>
      <w:snapToGrid w:val="0"/>
    </w:rPr>
  </w:style>
  <w:style w:type="paragraph" w:styleId="Kommentarsmne">
    <w:name w:val="annotation subject"/>
    <w:basedOn w:val="Kommentarer"/>
    <w:next w:val="Kommentarer"/>
    <w:link w:val="KommentarsmneChar"/>
    <w:rsid w:val="00787DD6"/>
    <w:rPr>
      <w:b/>
      <w:bCs/>
    </w:rPr>
  </w:style>
  <w:style w:type="character" w:customStyle="1" w:styleId="KommentarsmneChar">
    <w:name w:val="Kommentarsämne Char"/>
    <w:link w:val="Kommentarsmne"/>
    <w:rsid w:val="00787DD6"/>
    <w:rPr>
      <w:b/>
      <w:bCs/>
      <w:snapToGrid w:val="0"/>
    </w:rPr>
  </w:style>
  <w:style w:type="character" w:customStyle="1" w:styleId="cf01">
    <w:name w:val="cf01"/>
    <w:basedOn w:val="Standardstycketeckensnitt"/>
    <w:rsid w:val="00026ED8"/>
    <w:rPr>
      <w:rFonts w:ascii="Segoe UI" w:hAnsi="Segoe UI" w:cs="Segoe UI" w:hint="default"/>
      <w:sz w:val="18"/>
      <w:szCs w:val="18"/>
    </w:rPr>
  </w:style>
  <w:style w:type="paragraph" w:customStyle="1" w:styleId="pf0">
    <w:name w:val="pf0"/>
    <w:basedOn w:val="Normal"/>
    <w:rsid w:val="00211747"/>
    <w:pPr>
      <w:widowControl/>
      <w:spacing w:before="100" w:beforeAutospacing="1" w:after="100" w:afterAutospacing="1"/>
    </w:pPr>
    <w:rPr>
      <w:snapToGrid/>
      <w:szCs w:val="24"/>
    </w:rPr>
  </w:style>
  <w:style w:type="paragraph" w:styleId="Sidhuvud">
    <w:name w:val="header"/>
    <w:basedOn w:val="Normal"/>
    <w:link w:val="SidhuvudChar"/>
    <w:uiPriority w:val="99"/>
    <w:rsid w:val="00D82A17"/>
    <w:pPr>
      <w:tabs>
        <w:tab w:val="center" w:pos="4536"/>
        <w:tab w:val="right" w:pos="9072"/>
      </w:tabs>
    </w:pPr>
  </w:style>
  <w:style w:type="character" w:customStyle="1" w:styleId="SidhuvudChar">
    <w:name w:val="Sidhuvud Char"/>
    <w:basedOn w:val="Standardstycketeckensnitt"/>
    <w:link w:val="Sidhuvud"/>
    <w:uiPriority w:val="99"/>
    <w:rsid w:val="00D82A17"/>
    <w:rPr>
      <w:snapToGrid w:val="0"/>
      <w:sz w:val="24"/>
      <w:lang w:eastAsia="sv-SE"/>
    </w:rPr>
  </w:style>
  <w:style w:type="character" w:customStyle="1" w:styleId="SidfotChar">
    <w:name w:val="Sidfot Char"/>
    <w:basedOn w:val="Standardstycketeckensnitt"/>
    <w:link w:val="Sidfot"/>
    <w:uiPriority w:val="99"/>
    <w:rsid w:val="002124FC"/>
    <w:rPr>
      <w:sz w:val="28"/>
      <w:lang w:eastAsia="sv-SE"/>
    </w:rPr>
  </w:style>
  <w:style w:type="paragraph" w:styleId="Normalwebb">
    <w:name w:val="Normal (Web)"/>
    <w:basedOn w:val="Normal"/>
    <w:uiPriority w:val="99"/>
    <w:unhideWhenUsed/>
    <w:rsid w:val="000B625E"/>
    <w:pPr>
      <w:widowControl/>
      <w:spacing w:before="100" w:beforeAutospacing="1" w:after="100" w:afterAutospacing="1"/>
    </w:pPr>
    <w:rPr>
      <w:snapToGrid/>
      <w:szCs w:val="24"/>
    </w:rPr>
  </w:style>
  <w:style w:type="paragraph" w:styleId="Liststycke">
    <w:name w:val="List Paragraph"/>
    <w:basedOn w:val="Normal"/>
    <w:uiPriority w:val="34"/>
    <w:qFormat/>
    <w:rsid w:val="0065223F"/>
    <w:pPr>
      <w:widowControl/>
      <w:spacing w:after="200" w:line="276" w:lineRule="auto"/>
      <w:ind w:left="720"/>
      <w:contextualSpacing/>
    </w:pPr>
    <w:rPr>
      <w:rFonts w:ascii="Calibri" w:eastAsia="Calibri" w:hAnsi="Calibri"/>
      <w:snapToGrid/>
      <w:sz w:val="22"/>
      <w:szCs w:val="22"/>
      <w:lang w:eastAsia="en-US"/>
    </w:rPr>
  </w:style>
  <w:style w:type="paragraph" w:styleId="Rubrik">
    <w:name w:val="Title"/>
    <w:basedOn w:val="Normal"/>
    <w:next w:val="Normal"/>
    <w:link w:val="RubrikChar"/>
    <w:qFormat/>
    <w:rsid w:val="0065223F"/>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65223F"/>
    <w:rPr>
      <w:rFonts w:asciiTheme="majorHAnsi" w:eastAsiaTheme="majorEastAsia" w:hAnsiTheme="majorHAnsi" w:cstheme="majorBidi"/>
      <w:snapToGrid w:val="0"/>
      <w:spacing w:val="-10"/>
      <w:kern w:val="28"/>
      <w:sz w:val="56"/>
      <w:szCs w:val="5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8607">
      <w:bodyDiv w:val="1"/>
      <w:marLeft w:val="0"/>
      <w:marRight w:val="0"/>
      <w:marTop w:val="0"/>
      <w:marBottom w:val="0"/>
      <w:divBdr>
        <w:top w:val="none" w:sz="0" w:space="0" w:color="auto"/>
        <w:left w:val="none" w:sz="0" w:space="0" w:color="auto"/>
        <w:bottom w:val="none" w:sz="0" w:space="0" w:color="auto"/>
        <w:right w:val="none" w:sz="0" w:space="0" w:color="auto"/>
      </w:divBdr>
    </w:div>
    <w:div w:id="425997682">
      <w:bodyDiv w:val="1"/>
      <w:marLeft w:val="0"/>
      <w:marRight w:val="0"/>
      <w:marTop w:val="0"/>
      <w:marBottom w:val="0"/>
      <w:divBdr>
        <w:top w:val="none" w:sz="0" w:space="0" w:color="auto"/>
        <w:left w:val="none" w:sz="0" w:space="0" w:color="auto"/>
        <w:bottom w:val="none" w:sz="0" w:space="0" w:color="auto"/>
        <w:right w:val="none" w:sz="0" w:space="0" w:color="auto"/>
      </w:divBdr>
    </w:div>
    <w:div w:id="524054233">
      <w:bodyDiv w:val="1"/>
      <w:marLeft w:val="0"/>
      <w:marRight w:val="0"/>
      <w:marTop w:val="0"/>
      <w:marBottom w:val="0"/>
      <w:divBdr>
        <w:top w:val="none" w:sz="0" w:space="0" w:color="auto"/>
        <w:left w:val="none" w:sz="0" w:space="0" w:color="auto"/>
        <w:bottom w:val="none" w:sz="0" w:space="0" w:color="auto"/>
        <w:right w:val="none" w:sz="0" w:space="0" w:color="auto"/>
      </w:divBdr>
      <w:divsChild>
        <w:div w:id="1656953245">
          <w:marLeft w:val="0"/>
          <w:marRight w:val="0"/>
          <w:marTop w:val="0"/>
          <w:marBottom w:val="0"/>
          <w:divBdr>
            <w:top w:val="none" w:sz="0" w:space="0" w:color="auto"/>
            <w:left w:val="none" w:sz="0" w:space="0" w:color="auto"/>
            <w:bottom w:val="none" w:sz="0" w:space="0" w:color="auto"/>
            <w:right w:val="none" w:sz="0" w:space="0" w:color="auto"/>
          </w:divBdr>
          <w:divsChild>
            <w:div w:id="374158827">
              <w:marLeft w:val="0"/>
              <w:marRight w:val="0"/>
              <w:marTop w:val="0"/>
              <w:marBottom w:val="0"/>
              <w:divBdr>
                <w:top w:val="none" w:sz="0" w:space="0" w:color="auto"/>
                <w:left w:val="none" w:sz="0" w:space="0" w:color="auto"/>
                <w:bottom w:val="none" w:sz="0" w:space="0" w:color="auto"/>
                <w:right w:val="none" w:sz="0" w:space="0" w:color="auto"/>
              </w:divBdr>
            </w:div>
            <w:div w:id="479083569">
              <w:marLeft w:val="0"/>
              <w:marRight w:val="0"/>
              <w:marTop w:val="0"/>
              <w:marBottom w:val="0"/>
              <w:divBdr>
                <w:top w:val="none" w:sz="0" w:space="0" w:color="auto"/>
                <w:left w:val="none" w:sz="0" w:space="0" w:color="auto"/>
                <w:bottom w:val="none" w:sz="0" w:space="0" w:color="auto"/>
                <w:right w:val="none" w:sz="0" w:space="0" w:color="auto"/>
              </w:divBdr>
            </w:div>
            <w:div w:id="530192267">
              <w:marLeft w:val="0"/>
              <w:marRight w:val="0"/>
              <w:marTop w:val="0"/>
              <w:marBottom w:val="0"/>
              <w:divBdr>
                <w:top w:val="none" w:sz="0" w:space="0" w:color="auto"/>
                <w:left w:val="none" w:sz="0" w:space="0" w:color="auto"/>
                <w:bottom w:val="none" w:sz="0" w:space="0" w:color="auto"/>
                <w:right w:val="none" w:sz="0" w:space="0" w:color="auto"/>
              </w:divBdr>
            </w:div>
            <w:div w:id="1013453201">
              <w:marLeft w:val="0"/>
              <w:marRight w:val="0"/>
              <w:marTop w:val="0"/>
              <w:marBottom w:val="0"/>
              <w:divBdr>
                <w:top w:val="none" w:sz="0" w:space="0" w:color="auto"/>
                <w:left w:val="none" w:sz="0" w:space="0" w:color="auto"/>
                <w:bottom w:val="none" w:sz="0" w:space="0" w:color="auto"/>
                <w:right w:val="none" w:sz="0" w:space="0" w:color="auto"/>
              </w:divBdr>
            </w:div>
            <w:div w:id="1084303439">
              <w:marLeft w:val="0"/>
              <w:marRight w:val="0"/>
              <w:marTop w:val="0"/>
              <w:marBottom w:val="0"/>
              <w:divBdr>
                <w:top w:val="none" w:sz="0" w:space="0" w:color="auto"/>
                <w:left w:val="none" w:sz="0" w:space="0" w:color="auto"/>
                <w:bottom w:val="none" w:sz="0" w:space="0" w:color="auto"/>
                <w:right w:val="none" w:sz="0" w:space="0" w:color="auto"/>
              </w:divBdr>
            </w:div>
            <w:div w:id="1385373373">
              <w:marLeft w:val="0"/>
              <w:marRight w:val="0"/>
              <w:marTop w:val="0"/>
              <w:marBottom w:val="0"/>
              <w:divBdr>
                <w:top w:val="none" w:sz="0" w:space="0" w:color="auto"/>
                <w:left w:val="none" w:sz="0" w:space="0" w:color="auto"/>
                <w:bottom w:val="none" w:sz="0" w:space="0" w:color="auto"/>
                <w:right w:val="none" w:sz="0" w:space="0" w:color="auto"/>
              </w:divBdr>
            </w:div>
            <w:div w:id="1473013458">
              <w:marLeft w:val="0"/>
              <w:marRight w:val="0"/>
              <w:marTop w:val="0"/>
              <w:marBottom w:val="0"/>
              <w:divBdr>
                <w:top w:val="none" w:sz="0" w:space="0" w:color="auto"/>
                <w:left w:val="none" w:sz="0" w:space="0" w:color="auto"/>
                <w:bottom w:val="none" w:sz="0" w:space="0" w:color="auto"/>
                <w:right w:val="none" w:sz="0" w:space="0" w:color="auto"/>
              </w:divBdr>
            </w:div>
            <w:div w:id="1651590736">
              <w:marLeft w:val="0"/>
              <w:marRight w:val="0"/>
              <w:marTop w:val="0"/>
              <w:marBottom w:val="0"/>
              <w:divBdr>
                <w:top w:val="none" w:sz="0" w:space="0" w:color="auto"/>
                <w:left w:val="none" w:sz="0" w:space="0" w:color="auto"/>
                <w:bottom w:val="none" w:sz="0" w:space="0" w:color="auto"/>
                <w:right w:val="none" w:sz="0" w:space="0" w:color="auto"/>
              </w:divBdr>
            </w:div>
            <w:div w:id="196989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12199">
      <w:bodyDiv w:val="1"/>
      <w:marLeft w:val="0"/>
      <w:marRight w:val="0"/>
      <w:marTop w:val="0"/>
      <w:marBottom w:val="0"/>
      <w:divBdr>
        <w:top w:val="none" w:sz="0" w:space="0" w:color="auto"/>
        <w:left w:val="none" w:sz="0" w:space="0" w:color="auto"/>
        <w:bottom w:val="none" w:sz="0" w:space="0" w:color="auto"/>
        <w:right w:val="none" w:sz="0" w:space="0" w:color="auto"/>
      </w:divBdr>
    </w:div>
    <w:div w:id="138302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070F0A11BD54948A954E3282D85771E" ma:contentTypeVersion="18" ma:contentTypeDescription="Skapa ett nytt dokument." ma:contentTypeScope="" ma:versionID="c0d9bee0bd8b6278f3f41730cabd25d0">
  <xsd:schema xmlns:xsd="http://www.w3.org/2001/XMLSchema" xmlns:xs="http://www.w3.org/2001/XMLSchema" xmlns:p="http://schemas.microsoft.com/office/2006/metadata/properties" xmlns:ns2="31333d66-199c-4882-a234-af1e470d6a44" xmlns:ns3="79e835d1-f6d2-4803-8543-27135b4c6a29" targetNamespace="http://schemas.microsoft.com/office/2006/metadata/properties" ma:root="true" ma:fieldsID="2b8c838ea6161e9e04ba0ef72a32ad7e" ns2:_="" ns3:_="">
    <xsd:import namespace="31333d66-199c-4882-a234-af1e470d6a44"/>
    <xsd:import namespace="79e835d1-f6d2-4803-8543-27135b4c6a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33d66-199c-4882-a234-af1e470d6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1bf00159-009d-46d5-8b1e-3727e059da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e835d1-f6d2-4803-8543-27135b4c6a29"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33305e63-aec5-4cc2-8a36-0eea9a55cc44}" ma:internalName="TaxCatchAll" ma:showField="CatchAllData" ma:web="79e835d1-f6d2-4803-8543-27135b4c6a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333d66-199c-4882-a234-af1e470d6a44">
      <Terms xmlns="http://schemas.microsoft.com/office/infopath/2007/PartnerControls"/>
    </lcf76f155ced4ddcb4097134ff3c332f>
    <TaxCatchAll xmlns="79e835d1-f6d2-4803-8543-27135b4c6a29" xsi:nil="true"/>
  </documentManagement>
</p:properties>
</file>

<file path=customXml/itemProps1.xml><?xml version="1.0" encoding="utf-8"?>
<ds:datastoreItem xmlns:ds="http://schemas.openxmlformats.org/officeDocument/2006/customXml" ds:itemID="{ACFC1BB9-E23B-4388-B967-8CF79983034C}">
  <ds:schemaRefs>
    <ds:schemaRef ds:uri="http://schemas.openxmlformats.org/officeDocument/2006/bibliography"/>
  </ds:schemaRefs>
</ds:datastoreItem>
</file>

<file path=customXml/itemProps2.xml><?xml version="1.0" encoding="utf-8"?>
<ds:datastoreItem xmlns:ds="http://schemas.openxmlformats.org/officeDocument/2006/customXml" ds:itemID="{208380AA-7C5E-47AA-905C-F83CC5CE6C84}">
  <ds:schemaRefs>
    <ds:schemaRef ds:uri="http://schemas.microsoft.com/sharepoint/v3/contenttype/forms"/>
  </ds:schemaRefs>
</ds:datastoreItem>
</file>

<file path=customXml/itemProps3.xml><?xml version="1.0" encoding="utf-8"?>
<ds:datastoreItem xmlns:ds="http://schemas.openxmlformats.org/officeDocument/2006/customXml" ds:itemID="{0C73C7D5-9A63-4242-8121-E3944E2A6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333d66-199c-4882-a234-af1e470d6a44"/>
    <ds:schemaRef ds:uri="79e835d1-f6d2-4803-8543-27135b4c6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C20B3B-7602-4123-8E68-F02F29444A5B}">
  <ds:schemaRefs>
    <ds:schemaRef ds:uri="http://schemas.microsoft.com/office/2006/metadata/properties"/>
    <ds:schemaRef ds:uri="http://schemas.microsoft.com/office/infopath/2007/PartnerControls"/>
    <ds:schemaRef ds:uri="31333d66-199c-4882-a234-af1e470d6a44"/>
    <ds:schemaRef ds:uri="79e835d1-f6d2-4803-8543-27135b4c6a29"/>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2275</Words>
  <Characters>12059</Characters>
  <Application>Microsoft Office Word</Application>
  <DocSecurity>0</DocSecurity>
  <Lines>100</Lines>
  <Paragraphs>28</Paragraphs>
  <ScaleCrop>false</ScaleCrop>
  <HeadingPairs>
    <vt:vector size="2" baseType="variant">
      <vt:variant>
        <vt:lpstr>Rubrik</vt:lpstr>
      </vt:variant>
      <vt:variant>
        <vt:i4>1</vt:i4>
      </vt:variant>
    </vt:vector>
  </HeadingPairs>
  <TitlesOfParts>
    <vt:vector size="1" baseType="lpstr">
      <vt:lpstr>Stadgr för H</vt:lpstr>
    </vt:vector>
  </TitlesOfParts>
  <Company>Dell Computer Corporation</Company>
  <LinksUpToDate>false</LinksUpToDate>
  <CharactersWithSpaces>14306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Stadgr för H</dc:title>
  <dc:subject/>
  <dc:creator>Hjärnkraft</dc:creator>
  <cp:keywords/>
  <cp:lastModifiedBy>Cecilia Boestad</cp:lastModifiedBy>
  <cp:revision>13</cp:revision>
  <cp:lastPrinted>2020-12-16T07:23:00Z</cp:lastPrinted>
  <dcterms:created xsi:type="dcterms:W3CDTF">2024-10-28T10:43:00Z</dcterms:created>
  <dcterms:modified xsi:type="dcterms:W3CDTF">2024-10-28T10:55:00Z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0x010100E070F0A11BD54948A954E3282D85771E</vt:lpwstr>
  </property>
  <property fmtid="{D5CDD505-2E9C-101B-9397-08002B2CF9AE}" pid="3" name="MediaServiceImageTags">
    <vt:lpwstr/>
  </property>
</Properties>
</file>