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9688F" w14:textId="6D257391" w:rsidR="00743889" w:rsidRDefault="00C81E96" w:rsidP="00C81E96">
      <w:pPr>
        <w:tabs>
          <w:tab w:val="left" w:pos="5680"/>
        </w:tabs>
      </w:pPr>
      <w:r>
        <w:tab/>
      </w:r>
    </w:p>
    <w:p w14:paraId="11609BEA" w14:textId="77777777" w:rsidR="004249A0" w:rsidRPr="00BF1BB5" w:rsidRDefault="004249A0" w:rsidP="004249A0">
      <w:pPr>
        <w:textAlignment w:val="baseline"/>
        <w:rPr>
          <w:rFonts w:ascii="Segoe UI" w:hAnsi="Segoe UI" w:cs="Segoe UI"/>
          <w:color w:val="000000"/>
          <w:sz w:val="18"/>
          <w:szCs w:val="18"/>
        </w:rPr>
      </w:pPr>
      <w:r w:rsidRPr="00BF1BB5">
        <w:rPr>
          <w:rFonts w:ascii="Avenir Next LT Pro" w:hAnsi="Avenir Next LT Pro" w:cs="Segoe UI"/>
          <w:b/>
          <w:bCs/>
          <w:color w:val="000000"/>
          <w:sz w:val="36"/>
          <w:szCs w:val="36"/>
        </w:rPr>
        <w:t>Normalstadgar för lokalförening inom Hjärnskadeförbundet Hjärnkraft</w:t>
      </w:r>
      <w:r w:rsidRPr="00BF1BB5">
        <w:rPr>
          <w:rFonts w:ascii="Avenir Next LT Pro" w:hAnsi="Avenir Next LT Pro" w:cs="Segoe UI"/>
          <w:color w:val="000000"/>
          <w:sz w:val="36"/>
          <w:szCs w:val="36"/>
        </w:rPr>
        <w:t> </w:t>
      </w:r>
    </w:p>
    <w:p w14:paraId="424A1894" w14:textId="77777777" w:rsidR="004249A0" w:rsidRPr="00772274" w:rsidRDefault="004249A0" w:rsidP="00772274">
      <w:pPr>
        <w:textAlignment w:val="baseline"/>
        <w:rPr>
          <w:rFonts w:ascii="Segoe UI" w:hAnsi="Segoe UI" w:cs="Segoe UI"/>
          <w:sz w:val="18"/>
          <w:szCs w:val="18"/>
        </w:rPr>
      </w:pPr>
      <w:r w:rsidRPr="00772274">
        <w:rPr>
          <w:rFonts w:ascii="Avenir Next LT Pro" w:hAnsi="Avenir Next LT Pro" w:cs="Segoe UI"/>
          <w:sz w:val="36"/>
          <w:szCs w:val="3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6"/>
      </w:tblGrid>
      <w:tr w:rsidR="00772274" w:rsidRPr="00772274" w14:paraId="30A38E20" w14:textId="77777777" w:rsidTr="00772274">
        <w:trPr>
          <w:trHeight w:val="300"/>
        </w:trPr>
        <w:tc>
          <w:tcPr>
            <w:tcW w:w="10050" w:type="dxa"/>
            <w:tcBorders>
              <w:top w:val="nil"/>
              <w:left w:val="nil"/>
              <w:bottom w:val="nil"/>
              <w:right w:val="nil"/>
            </w:tcBorders>
            <w:shd w:val="clear" w:color="auto" w:fill="auto"/>
            <w:hideMark/>
          </w:tcPr>
          <w:p w14:paraId="2F9DC4ED" w14:textId="174F27E2" w:rsidR="004249A0" w:rsidRPr="00772274" w:rsidRDefault="004249A0" w:rsidP="00772274">
            <w:pPr>
              <w:spacing w:beforeAutospacing="1" w:afterAutospacing="1"/>
              <w:textAlignment w:val="baseline"/>
            </w:pPr>
            <w:r w:rsidRPr="00772274">
              <w:rPr>
                <w:rFonts w:ascii="Avenir Next LT Pro" w:hAnsi="Avenir Next LT Pro"/>
                <w:b/>
                <w:bCs/>
              </w:rPr>
              <w:t>§1 Namn och verksamhetsområde</w:t>
            </w:r>
            <w:r w:rsidRPr="00772274">
              <w:rPr>
                <w:rFonts w:ascii="Avenir Next LT Pro" w:hAnsi="Avenir Next LT Pro"/>
              </w:rPr>
              <w:t> </w:t>
            </w:r>
          </w:p>
          <w:p w14:paraId="529885CC" w14:textId="77777777" w:rsidR="004249A0" w:rsidRPr="00772274" w:rsidRDefault="004249A0" w:rsidP="00772274">
            <w:pPr>
              <w:widowControl/>
              <w:numPr>
                <w:ilvl w:val="0"/>
                <w:numId w:val="49"/>
              </w:numPr>
              <w:ind w:firstLine="0"/>
              <w:textAlignment w:val="baseline"/>
              <w:rPr>
                <w:rFonts w:ascii="Avenir Next LT Pro" w:hAnsi="Avenir Next LT Pro"/>
              </w:rPr>
            </w:pPr>
            <w:r w:rsidRPr="00772274">
              <w:rPr>
                <w:rFonts w:ascii="Avenir Next LT Pro" w:hAnsi="Avenir Next LT Pro"/>
              </w:rPr>
              <w:t>Lokalföreningens namn är Hjärnskadeförbundet Hjärnkraft i..................................................kommun.  </w:t>
            </w:r>
          </w:p>
          <w:p w14:paraId="4051CACF" w14:textId="77777777" w:rsidR="004249A0" w:rsidRPr="00772274" w:rsidRDefault="004249A0" w:rsidP="00772274">
            <w:pPr>
              <w:spacing w:beforeAutospacing="1" w:afterAutospacing="1"/>
              <w:textAlignment w:val="baseline"/>
            </w:pPr>
            <w:r w:rsidRPr="00772274">
              <w:rPr>
                <w:rFonts w:ascii="Avenir Next LT Pro" w:hAnsi="Avenir Next LT Pro"/>
              </w:rPr>
              <w:t>Lokalföreningen är ansluten till Hjärnskadeförbundet Hjärnkrafts länsförening i ..................län/region.  </w:t>
            </w:r>
          </w:p>
          <w:p w14:paraId="1CDE5007" w14:textId="77777777" w:rsidR="004249A0" w:rsidRDefault="004249A0" w:rsidP="00772274">
            <w:pPr>
              <w:spacing w:beforeAutospacing="1" w:afterAutospacing="1"/>
              <w:textAlignment w:val="baseline"/>
              <w:rPr>
                <w:rFonts w:ascii="Avenir Next LT Pro" w:hAnsi="Avenir Next LT Pro"/>
              </w:rPr>
            </w:pPr>
            <w:r w:rsidRPr="00772274">
              <w:rPr>
                <w:rFonts w:ascii="Avenir Next LT Pro" w:hAnsi="Avenir Next LT Pro"/>
              </w:rPr>
              <w:t>1.2 Lokalföreningens verksamhetsområde är ..............................................................  </w:t>
            </w:r>
          </w:p>
          <w:p w14:paraId="12391E5E" w14:textId="77777777" w:rsidR="00772274" w:rsidRPr="00772274" w:rsidRDefault="00772274" w:rsidP="00772274">
            <w:pPr>
              <w:spacing w:beforeAutospacing="1" w:afterAutospacing="1"/>
              <w:textAlignment w:val="baseline"/>
            </w:pPr>
          </w:p>
          <w:p w14:paraId="17B0D471" w14:textId="27FEA9CD" w:rsidR="004249A0" w:rsidRPr="00772274" w:rsidRDefault="004249A0" w:rsidP="00772274">
            <w:pPr>
              <w:spacing w:beforeAutospacing="1" w:afterAutospacing="1"/>
              <w:textAlignment w:val="baseline"/>
            </w:pPr>
            <w:r w:rsidRPr="00772274">
              <w:rPr>
                <w:rFonts w:ascii="Avenir Next LT Pro" w:hAnsi="Avenir Next LT Pro"/>
                <w:b/>
                <w:bCs/>
              </w:rPr>
              <w:t>§ 2 Värdegrund   </w:t>
            </w:r>
          </w:p>
          <w:p w14:paraId="75D2B9DB" w14:textId="77777777" w:rsidR="004249A0" w:rsidRPr="00772274" w:rsidRDefault="004249A0" w:rsidP="00772274">
            <w:pPr>
              <w:ind w:left="1095" w:right="30" w:hanging="1110"/>
              <w:textAlignment w:val="baseline"/>
            </w:pPr>
            <w:r w:rsidRPr="00772274">
              <w:rPr>
                <w:rFonts w:ascii="Avenir Next LT Pro" w:hAnsi="Avenir Next LT Pro"/>
              </w:rPr>
              <w:t>Hjärnskadeförbundet Hjärnkraft är en ideell, partipolitiskt, religiöst obunden  </w:t>
            </w:r>
          </w:p>
          <w:p w14:paraId="3030F95A" w14:textId="77777777" w:rsidR="004249A0" w:rsidRPr="00772274" w:rsidRDefault="004249A0" w:rsidP="00772274">
            <w:pPr>
              <w:ind w:left="1095" w:right="30" w:hanging="1110"/>
              <w:textAlignment w:val="baseline"/>
              <w:rPr>
                <w:rFonts w:ascii="Avenir Next LT Pro" w:hAnsi="Avenir Next LT Pro"/>
              </w:rPr>
            </w:pPr>
            <w:r w:rsidRPr="00772274">
              <w:rPr>
                <w:rFonts w:ascii="Avenir Next LT Pro" w:hAnsi="Avenir Next LT Pro"/>
              </w:rPr>
              <w:t xml:space="preserve">organisation som arbetar för full delaktighet, jämlikhet och rättigheter i samhället </w:t>
            </w:r>
          </w:p>
          <w:p w14:paraId="61DAAFA9" w14:textId="77777777" w:rsidR="004249A0" w:rsidRPr="00772274" w:rsidRDefault="004249A0" w:rsidP="00772274">
            <w:pPr>
              <w:ind w:left="1095" w:right="30" w:hanging="1110"/>
              <w:textAlignment w:val="baseline"/>
            </w:pPr>
            <w:r w:rsidRPr="00772274">
              <w:rPr>
                <w:rFonts w:ascii="Avenir Next LT Pro" w:hAnsi="Avenir Next LT Pro"/>
              </w:rPr>
              <w:t>för personer med förvärvad hjärnskada och deras närstående.  </w:t>
            </w:r>
          </w:p>
          <w:p w14:paraId="1D91C88E" w14:textId="77777777" w:rsidR="004249A0" w:rsidRPr="00772274" w:rsidRDefault="004249A0" w:rsidP="00772274">
            <w:pPr>
              <w:ind w:left="1095" w:right="30" w:hanging="1110"/>
              <w:textAlignment w:val="baseline"/>
            </w:pPr>
            <w:r w:rsidRPr="00772274">
              <w:rPr>
                <w:rFonts w:ascii="Avenir Next LT Pro" w:hAnsi="Avenir Next LT Pro"/>
              </w:rPr>
              <w:t> </w:t>
            </w:r>
          </w:p>
          <w:p w14:paraId="7CC7A11C" w14:textId="77777777" w:rsidR="004249A0" w:rsidRDefault="004249A0" w:rsidP="00772274">
            <w:pPr>
              <w:ind w:right="30"/>
              <w:textAlignment w:val="baseline"/>
              <w:rPr>
                <w:rFonts w:ascii="Avenir Next LT Pro" w:hAnsi="Avenir Next LT Pro"/>
              </w:rPr>
            </w:pPr>
            <w:r w:rsidRPr="00772274">
              <w:rPr>
                <w:rFonts w:ascii="Avenir Next LT Pro" w:hAnsi="Avenir Next LT Pro"/>
              </w:rPr>
              <w:t>Hjärnkraft grundar sitt arbete på alla människors lika värde, FN:s konvention om rättigheter för personer med funktionsnedsättning samt FN:s barnkonvention och arbetar mot diskriminering, mobbning och ifrågasättande i samhället av personer med förvärvad hjärnskada. </w:t>
            </w:r>
          </w:p>
          <w:p w14:paraId="7028A290" w14:textId="77777777" w:rsidR="00772274" w:rsidRPr="00772274" w:rsidRDefault="00772274" w:rsidP="00772274">
            <w:pPr>
              <w:ind w:right="30"/>
              <w:textAlignment w:val="baseline"/>
            </w:pPr>
          </w:p>
          <w:p w14:paraId="117CB1DA" w14:textId="77777777" w:rsidR="004249A0" w:rsidRPr="00772274" w:rsidRDefault="004249A0" w:rsidP="00772274">
            <w:pPr>
              <w:spacing w:beforeAutospacing="1" w:afterAutospacing="1"/>
              <w:textAlignment w:val="baseline"/>
            </w:pPr>
            <w:r w:rsidRPr="00772274">
              <w:rPr>
                <w:rFonts w:ascii="Avenir Next LT Pro" w:hAnsi="Avenir Next LT Pro"/>
                <w:b/>
                <w:bCs/>
              </w:rPr>
              <w:t>§ 3 Ändamål </w:t>
            </w:r>
            <w:r w:rsidRPr="00772274">
              <w:rPr>
                <w:rFonts w:ascii="Avenir Next LT Pro" w:hAnsi="Avenir Next LT Pro"/>
              </w:rPr>
              <w:t> </w:t>
            </w:r>
          </w:p>
          <w:p w14:paraId="0DE7C5A5" w14:textId="77777777" w:rsidR="004249A0" w:rsidRPr="00772274" w:rsidRDefault="004249A0" w:rsidP="00772274">
            <w:pPr>
              <w:spacing w:beforeAutospacing="1" w:afterAutospacing="1"/>
              <w:textAlignment w:val="baseline"/>
            </w:pPr>
            <w:r w:rsidRPr="00772274">
              <w:rPr>
                <w:rFonts w:ascii="Avenir Next LT Pro" w:hAnsi="Avenir Next LT Pro"/>
              </w:rPr>
              <w:t>Lokalföreningen har till uppgift att: </w:t>
            </w:r>
          </w:p>
          <w:p w14:paraId="0F95FF52" w14:textId="77777777" w:rsidR="004249A0" w:rsidRPr="00772274" w:rsidRDefault="004249A0" w:rsidP="00772274">
            <w:pPr>
              <w:textAlignment w:val="baseline"/>
            </w:pPr>
            <w:r w:rsidRPr="00772274">
              <w:rPr>
                <w:rFonts w:ascii="Avenir Next LT Pro" w:hAnsi="Avenir Next LT Pro"/>
              </w:rPr>
              <w:t>-Ge stöd till personer med förvärvad hjärnskada och deras närstående</w:t>
            </w:r>
            <w:r w:rsidRPr="00772274">
              <w:rPr>
                <w:rFonts w:ascii="Avenir Next LT Pro" w:hAnsi="Avenir Next LT Pro"/>
              </w:rPr>
              <w:br/>
              <w:t>- Verka för individanpassad rehabilitering, stöd och service för personer med förvärvad hjärnskada, som leder till full delaktighet i samhället.  </w:t>
            </w:r>
            <w:r w:rsidRPr="00772274">
              <w:rPr>
                <w:rFonts w:ascii="Avenir Next LT Pro" w:hAnsi="Avenir Next LT Pro"/>
              </w:rPr>
              <w:br/>
              <w:t>- Informera om Hjärnskadeförbundet Hjärnkrafts verksamhet </w:t>
            </w:r>
          </w:p>
          <w:p w14:paraId="63904492" w14:textId="34BF3104" w:rsidR="004249A0" w:rsidRPr="00772274" w:rsidRDefault="004249A0" w:rsidP="00772274">
            <w:pPr>
              <w:textAlignment w:val="baseline"/>
            </w:pPr>
            <w:r w:rsidRPr="00772274">
              <w:rPr>
                <w:rFonts w:ascii="Avenir Next LT Pro" w:hAnsi="Avenir Next LT Pro"/>
              </w:rPr>
              <w:t>- Bidra till länsföreningens och förbundets verksamhet och utveckling </w:t>
            </w:r>
            <w:r w:rsidRPr="00772274">
              <w:rPr>
                <w:rFonts w:ascii="Avenir Next LT Pro" w:hAnsi="Avenir Next LT Pro"/>
              </w:rPr>
              <w:br/>
              <w:t> </w:t>
            </w:r>
          </w:p>
        </w:tc>
      </w:tr>
      <w:tr w:rsidR="00772274" w:rsidRPr="00772274" w14:paraId="067BB99F" w14:textId="77777777" w:rsidTr="00884307">
        <w:trPr>
          <w:trHeight w:val="300"/>
        </w:trPr>
        <w:tc>
          <w:tcPr>
            <w:tcW w:w="10050" w:type="dxa"/>
            <w:tcBorders>
              <w:top w:val="nil"/>
              <w:left w:val="nil"/>
              <w:bottom w:val="nil"/>
              <w:right w:val="nil"/>
            </w:tcBorders>
            <w:shd w:val="clear" w:color="auto" w:fill="auto"/>
            <w:hideMark/>
          </w:tcPr>
          <w:p w14:paraId="0D90297C" w14:textId="77777777" w:rsidR="004249A0" w:rsidRPr="00772274" w:rsidRDefault="004249A0" w:rsidP="00772274">
            <w:pPr>
              <w:spacing w:beforeAutospacing="1" w:afterAutospacing="1"/>
              <w:textAlignment w:val="baseline"/>
            </w:pPr>
            <w:r w:rsidRPr="00772274">
              <w:rPr>
                <w:rFonts w:ascii="Avenir Next LT Pro" w:hAnsi="Avenir Next LT Pro"/>
                <w:b/>
                <w:bCs/>
              </w:rPr>
              <w:t>§ 4 Medlemskap </w:t>
            </w:r>
            <w:r w:rsidRPr="00772274">
              <w:rPr>
                <w:rFonts w:ascii="Avenir Next LT Pro" w:hAnsi="Avenir Next LT Pro"/>
              </w:rPr>
              <w:t> </w:t>
            </w:r>
          </w:p>
          <w:p w14:paraId="6E9434F0" w14:textId="43433127" w:rsidR="004249A0" w:rsidRPr="00772274" w:rsidRDefault="004249A0" w:rsidP="00772274">
            <w:pPr>
              <w:spacing w:beforeAutospacing="1" w:afterAutospacing="1"/>
              <w:textAlignment w:val="baseline"/>
              <w:rPr>
                <w:rFonts w:ascii="Avenir Next LT Pro" w:hAnsi="Avenir Next LT Pro"/>
              </w:rPr>
            </w:pPr>
            <w:r w:rsidRPr="00772274">
              <w:rPr>
                <w:rFonts w:ascii="Avenir Next LT Pro" w:hAnsi="Avenir Next LT Pro"/>
              </w:rPr>
              <w:t>4.1 är öppen för alla, som delar dess värdegrund och vill främja dess ändamål enligt stadgarna - dock får inte juridiska personer antas som medlemmar. </w:t>
            </w:r>
          </w:p>
          <w:p w14:paraId="46BFD28C" w14:textId="77777777" w:rsidR="004249A0" w:rsidRPr="00772274" w:rsidRDefault="004249A0" w:rsidP="00772274">
            <w:pPr>
              <w:spacing w:beforeAutospacing="1" w:afterAutospacing="1"/>
              <w:textAlignment w:val="baseline"/>
            </w:pPr>
            <w:r w:rsidRPr="00772274">
              <w:rPr>
                <w:rFonts w:ascii="Avenir Next LT Pro" w:hAnsi="Avenir Next LT Pro"/>
              </w:rPr>
              <w:t>4.2 Medlemmar i lokalförening är de, som bor inom eller har anknytning till lokalföreningens verksamhetsområde och betalar fastställd medlemsavgift. Lokalförening får ha egen medlemsavgift, utöver förbundets avgift som i så fall fastställs på årsmötet.  </w:t>
            </w:r>
          </w:p>
          <w:p w14:paraId="47FD2C56" w14:textId="77777777" w:rsidR="004249A0" w:rsidRPr="00772274" w:rsidRDefault="004249A0" w:rsidP="00772274">
            <w:pPr>
              <w:spacing w:beforeAutospacing="1" w:afterAutospacing="1"/>
              <w:textAlignment w:val="baseline"/>
            </w:pPr>
            <w:r w:rsidRPr="00772274">
              <w:rPr>
                <w:rFonts w:ascii="Avenir Next LT Pro" w:hAnsi="Avenir Next LT Pro"/>
              </w:rPr>
              <w:t>4.3 Medlemmar i lokalföreningen har yttrande-, förslags- och rösträtt på föreningens årsmöten.  </w:t>
            </w:r>
          </w:p>
          <w:p w14:paraId="569AB329" w14:textId="03C19052" w:rsidR="004249A0" w:rsidRPr="00772274" w:rsidRDefault="004249A0" w:rsidP="00772274">
            <w:pPr>
              <w:spacing w:beforeAutospacing="1" w:afterAutospacing="1"/>
              <w:textAlignment w:val="baseline"/>
            </w:pPr>
            <w:r w:rsidRPr="00772274">
              <w:rPr>
                <w:rFonts w:ascii="Avenir Next LT Pro" w:hAnsi="Avenir Next LT Pro"/>
              </w:rPr>
              <w:t>4.4 För att ha ett förtroendeuppdrag inom lokalföreningen krävs att man är medlem och har betalt medlemsavgift för innevarande år.  </w:t>
            </w:r>
          </w:p>
          <w:p w14:paraId="07D81685" w14:textId="77777777" w:rsidR="004249A0" w:rsidRDefault="004249A0" w:rsidP="00772274">
            <w:pPr>
              <w:spacing w:beforeAutospacing="1" w:afterAutospacing="1"/>
              <w:textAlignment w:val="baseline"/>
              <w:rPr>
                <w:rFonts w:ascii="Avenir Next LT Pro" w:hAnsi="Avenir Next LT Pro"/>
              </w:rPr>
            </w:pPr>
            <w:r w:rsidRPr="00772274">
              <w:rPr>
                <w:rFonts w:ascii="Avenir Next LT Pro" w:hAnsi="Avenir Next LT Pro"/>
              </w:rPr>
              <w:lastRenderedPageBreak/>
              <w:t>4.5 Medlem är skyldig att respektera och följa förbundets värdegrund, stadgar och demokratiskt fattade beslut. Styrelsen kan fatta beslut om att hos förbundsstyrelsen begära att uteslutning ska ske. Beslut om eventuell uteslutning av medlem fattas av förbundsstyrelsen.  </w:t>
            </w:r>
          </w:p>
          <w:p w14:paraId="0E6B6E04" w14:textId="77777777" w:rsidR="00772274" w:rsidRPr="00772274" w:rsidRDefault="00772274" w:rsidP="00772274">
            <w:pPr>
              <w:spacing w:beforeAutospacing="1" w:afterAutospacing="1"/>
              <w:textAlignment w:val="baseline"/>
            </w:pPr>
          </w:p>
          <w:p w14:paraId="07E4B201" w14:textId="77777777" w:rsidR="004249A0" w:rsidRPr="00772274" w:rsidRDefault="004249A0" w:rsidP="00772274">
            <w:pPr>
              <w:spacing w:beforeAutospacing="1" w:afterAutospacing="1"/>
              <w:textAlignment w:val="baseline"/>
            </w:pPr>
            <w:r w:rsidRPr="00772274">
              <w:rPr>
                <w:rFonts w:ascii="Avenir Next LT Pro" w:hAnsi="Avenir Next LT Pro"/>
                <w:b/>
                <w:bCs/>
              </w:rPr>
              <w:t>§ 5 Organisation </w:t>
            </w:r>
            <w:r w:rsidRPr="00772274">
              <w:rPr>
                <w:rFonts w:ascii="Avenir Next LT Pro" w:hAnsi="Avenir Next LT Pro"/>
              </w:rPr>
              <w:t> </w:t>
            </w:r>
          </w:p>
          <w:p w14:paraId="6B8D80FD" w14:textId="77777777" w:rsidR="004249A0" w:rsidRPr="00772274" w:rsidRDefault="004249A0" w:rsidP="00772274">
            <w:pPr>
              <w:textAlignment w:val="baseline"/>
            </w:pPr>
            <w:r w:rsidRPr="00772274">
              <w:rPr>
                <w:rFonts w:ascii="Avenir Next LT Pro" w:hAnsi="Avenir Next LT Pro"/>
              </w:rPr>
              <w:t>Organ för lokalföreningens verksamhet är  </w:t>
            </w:r>
          </w:p>
          <w:p w14:paraId="2E9A65B1" w14:textId="77777777" w:rsidR="004249A0" w:rsidRPr="00772274" w:rsidRDefault="004249A0" w:rsidP="00772274">
            <w:pPr>
              <w:textAlignment w:val="baseline"/>
            </w:pPr>
            <w:r w:rsidRPr="00772274">
              <w:rPr>
                <w:rFonts w:ascii="Avenir Next LT Pro" w:hAnsi="Avenir Next LT Pro"/>
              </w:rPr>
              <w:t>- årsmötet  </w:t>
            </w:r>
          </w:p>
          <w:p w14:paraId="743C13D6" w14:textId="77777777" w:rsidR="004249A0" w:rsidRDefault="004249A0" w:rsidP="00772274">
            <w:pPr>
              <w:textAlignment w:val="baseline"/>
              <w:rPr>
                <w:rFonts w:ascii="Avenir Next LT Pro" w:hAnsi="Avenir Next LT Pro"/>
              </w:rPr>
            </w:pPr>
            <w:r w:rsidRPr="00772274">
              <w:rPr>
                <w:rFonts w:ascii="Avenir Next LT Pro" w:hAnsi="Avenir Next LT Pro"/>
              </w:rPr>
              <w:t>- föreningsstyrelsen  </w:t>
            </w:r>
          </w:p>
          <w:p w14:paraId="1E38467D" w14:textId="77777777" w:rsidR="00772274" w:rsidRPr="00772274" w:rsidRDefault="00772274" w:rsidP="00772274">
            <w:pPr>
              <w:textAlignment w:val="baseline"/>
            </w:pPr>
          </w:p>
          <w:p w14:paraId="3FD1DF18" w14:textId="77777777" w:rsidR="004249A0" w:rsidRPr="00772274" w:rsidRDefault="004249A0" w:rsidP="00772274">
            <w:pPr>
              <w:spacing w:beforeAutospacing="1" w:afterAutospacing="1"/>
              <w:textAlignment w:val="baseline"/>
            </w:pPr>
            <w:r w:rsidRPr="00772274">
              <w:rPr>
                <w:rFonts w:ascii="Avenir Next LT Pro" w:hAnsi="Avenir Next LT Pro"/>
                <w:b/>
                <w:bCs/>
              </w:rPr>
              <w:t xml:space="preserve">§ 6 Årsmöte  </w:t>
            </w:r>
          </w:p>
          <w:p w14:paraId="71687A5A" w14:textId="77777777" w:rsidR="004249A0" w:rsidRPr="00772274" w:rsidRDefault="004249A0" w:rsidP="00772274">
            <w:pPr>
              <w:spacing w:beforeAutospacing="1" w:afterAutospacing="1"/>
              <w:textAlignment w:val="baseline"/>
            </w:pPr>
            <w:r w:rsidRPr="00772274">
              <w:rPr>
                <w:rFonts w:ascii="Avenir Next LT Pro" w:hAnsi="Avenir Next LT Pro"/>
              </w:rPr>
              <w:t>6.1 Årsmötet är lokalföreningens högsta beslutande organ. Årsmöte skall hållas årligen före 1 mars. Styrelsen beslutar om tid och plats.  </w:t>
            </w:r>
          </w:p>
          <w:p w14:paraId="502AB858" w14:textId="078D259C" w:rsidR="004249A0" w:rsidRPr="00772274" w:rsidRDefault="004249A0" w:rsidP="00772274">
            <w:pPr>
              <w:spacing w:beforeAutospacing="1" w:afterAutospacing="1"/>
              <w:textAlignment w:val="baseline"/>
            </w:pPr>
            <w:r w:rsidRPr="00772274">
              <w:rPr>
                <w:rFonts w:ascii="Avenir Next LT Pro" w:hAnsi="Avenir Next LT Pro"/>
              </w:rPr>
              <w:t>6.2 Styrelsen skall skicka ut kallelse senast sex veckor innan årsmötet. </w:t>
            </w:r>
          </w:p>
          <w:p w14:paraId="11EEE64E" w14:textId="47544441" w:rsidR="004249A0" w:rsidRPr="00772274" w:rsidRDefault="004249A0" w:rsidP="00772274">
            <w:pPr>
              <w:spacing w:beforeAutospacing="1" w:afterAutospacing="1"/>
              <w:textAlignment w:val="baseline"/>
            </w:pPr>
            <w:r w:rsidRPr="00772274">
              <w:rPr>
                <w:rFonts w:ascii="Avenir Next LT Pro" w:hAnsi="Avenir Next LT Pro"/>
              </w:rPr>
              <w:t>6.3</w:t>
            </w:r>
            <w:r w:rsidRPr="00772274">
              <w:rPr>
                <w:rFonts w:ascii="Arial" w:hAnsi="Arial" w:cs="Arial"/>
              </w:rPr>
              <w:t> </w:t>
            </w:r>
            <w:r w:rsidRPr="00772274">
              <w:rPr>
                <w:rFonts w:ascii="Avenir Next LT Pro" w:hAnsi="Avenir Next LT Pro"/>
              </w:rPr>
              <w:t>Samtliga föreningsmedlemmar har rätt att föreslå kandidater till styrelsen. Nomineringar skall vara valberedningen tillhanda senast fyra</w:t>
            </w:r>
            <w:r w:rsidRPr="00772274">
              <w:rPr>
                <w:rFonts w:ascii="Avenir Next LT Pro" w:hAnsi="Avenir Next LT Pro"/>
                <w:b/>
                <w:bCs/>
              </w:rPr>
              <w:t xml:space="preserve"> </w:t>
            </w:r>
            <w:r w:rsidRPr="00772274">
              <w:rPr>
                <w:rFonts w:ascii="Avenir Next LT Pro" w:hAnsi="Avenir Next LT Pro"/>
              </w:rPr>
              <w:t xml:space="preserve">veckor innan </w:t>
            </w:r>
            <w:r w:rsidR="004A57C5" w:rsidRPr="00772274">
              <w:rPr>
                <w:rFonts w:ascii="Avenir Next LT Pro" w:hAnsi="Avenir Next LT Pro"/>
              </w:rPr>
              <w:t>årsmö</w:t>
            </w:r>
            <w:r w:rsidR="004A57C5" w:rsidRPr="00772274">
              <w:rPr>
                <w:rFonts w:ascii="Arial" w:hAnsi="Arial" w:cs="Arial"/>
              </w:rPr>
              <w:t>t</w:t>
            </w:r>
            <w:r w:rsidR="004A57C5" w:rsidRPr="00772274">
              <w:rPr>
                <w:rFonts w:ascii="Avenir Next LT Pro" w:hAnsi="Avenir Next LT Pro"/>
              </w:rPr>
              <w:t>et</w:t>
            </w:r>
            <w:r w:rsidRPr="00772274">
              <w:rPr>
                <w:rFonts w:ascii="Avenir Next LT Pro" w:hAnsi="Avenir Next LT Pro"/>
              </w:rPr>
              <w:t>.  </w:t>
            </w:r>
          </w:p>
          <w:p w14:paraId="15060C1D" w14:textId="569219EB" w:rsidR="004249A0" w:rsidRPr="00772274" w:rsidRDefault="004249A0" w:rsidP="00772274">
            <w:pPr>
              <w:spacing w:beforeAutospacing="1" w:afterAutospacing="1"/>
              <w:textAlignment w:val="baseline"/>
            </w:pPr>
            <w:r w:rsidRPr="00772274">
              <w:rPr>
                <w:rFonts w:ascii="Avenir Next LT Pro" w:hAnsi="Avenir Next LT Pro"/>
              </w:rPr>
              <w:t>6.4</w:t>
            </w:r>
            <w:r w:rsidR="004A57C5" w:rsidRPr="00772274">
              <w:rPr>
                <w:rFonts w:ascii="Avenir Next LT Pro" w:hAnsi="Avenir Next LT Pro"/>
              </w:rPr>
              <w:t xml:space="preserve"> </w:t>
            </w:r>
            <w:r w:rsidRPr="00772274">
              <w:rPr>
                <w:rFonts w:ascii="Avenir Next LT Pro" w:hAnsi="Avenir Next LT Pro"/>
              </w:rPr>
              <w:t>Samtliga föreningsmedlemmar har rätt att skriva motioner till årsmötet. Motioner lämnas till styrelsen senast fyra veckor före årsmötet.  </w:t>
            </w:r>
          </w:p>
          <w:p w14:paraId="240B7CD8" w14:textId="1901B466" w:rsidR="004249A0" w:rsidRPr="00772274" w:rsidRDefault="004249A0" w:rsidP="00772274">
            <w:pPr>
              <w:spacing w:beforeAutospacing="1" w:afterAutospacing="1"/>
              <w:textAlignment w:val="baseline"/>
            </w:pPr>
            <w:r w:rsidRPr="00772274">
              <w:rPr>
                <w:rFonts w:ascii="Avenir Next LT Pro" w:hAnsi="Avenir Next LT Pro"/>
              </w:rPr>
              <w:t>6.5 Vid årsmötet har varje närvarande medlem en röst. Fullmaktsröstning får ej förekomma.  </w:t>
            </w:r>
          </w:p>
          <w:p w14:paraId="67C128CF" w14:textId="71725C42" w:rsidR="004249A0" w:rsidRPr="00772274" w:rsidRDefault="004249A0" w:rsidP="00772274">
            <w:pPr>
              <w:spacing w:beforeAutospacing="1" w:afterAutospacing="1"/>
              <w:textAlignment w:val="baseline"/>
            </w:pPr>
            <w:r w:rsidRPr="00772274">
              <w:rPr>
                <w:rFonts w:ascii="Avenir Next LT Pro" w:hAnsi="Avenir Next LT Pro"/>
              </w:rPr>
              <w:t>Beslut fattas genom öppen omröstning och enkel majoritet. Vid lika röstetal. avgörs ärendet genom lottning. </w:t>
            </w:r>
          </w:p>
          <w:p w14:paraId="78476BD5" w14:textId="2170D504" w:rsidR="004249A0" w:rsidRPr="00772274" w:rsidRDefault="004249A0" w:rsidP="00772274">
            <w:pPr>
              <w:spacing w:beforeAutospacing="1" w:afterAutospacing="1"/>
              <w:textAlignment w:val="baseline"/>
            </w:pPr>
            <w:r w:rsidRPr="00772274">
              <w:rPr>
                <w:rFonts w:ascii="Avenir Next LT Pro" w:hAnsi="Avenir Next LT Pro"/>
              </w:rPr>
              <w:t>Sluten omröstning ska ske vid personval om någon begär det. Vid lika röstetal i sluten omröstning avgörs valet genom lottdragning. Lämnad röstsedel med fler eller färre namn än valet gäller är ogiltig.  </w:t>
            </w:r>
          </w:p>
          <w:p w14:paraId="6700B407" w14:textId="77777777" w:rsidR="004249A0" w:rsidRPr="00772274" w:rsidRDefault="004249A0" w:rsidP="00772274">
            <w:pPr>
              <w:spacing w:beforeAutospacing="1" w:afterAutospacing="1"/>
              <w:textAlignment w:val="baseline"/>
            </w:pPr>
            <w:r w:rsidRPr="00772274">
              <w:rPr>
                <w:rFonts w:ascii="Avenir Next LT Pro" w:hAnsi="Avenir Next LT Pro"/>
              </w:rPr>
              <w:t>Beslut om stadgeändring fattas med 2/3 majoritet.  </w:t>
            </w:r>
          </w:p>
          <w:p w14:paraId="21074EE1" w14:textId="00A8CBC1" w:rsidR="004249A0" w:rsidRPr="00772274" w:rsidRDefault="004249A0" w:rsidP="00772274">
            <w:pPr>
              <w:spacing w:beforeAutospacing="1" w:afterAutospacing="1"/>
              <w:textAlignment w:val="baseline"/>
            </w:pPr>
            <w:r w:rsidRPr="00772274">
              <w:rPr>
                <w:rFonts w:ascii="Avenir Next LT Pro" w:hAnsi="Avenir Next LT Pro"/>
              </w:rPr>
              <w:t>6.6 På årsmötet skall följande ärenden behandlas  </w:t>
            </w:r>
          </w:p>
          <w:p w14:paraId="3069DB84" w14:textId="77777777" w:rsidR="004249A0" w:rsidRPr="00772274" w:rsidRDefault="004249A0" w:rsidP="00772274">
            <w:pPr>
              <w:textAlignment w:val="baseline"/>
            </w:pPr>
            <w:r w:rsidRPr="00772274">
              <w:rPr>
                <w:rFonts w:ascii="Arial" w:hAnsi="Arial" w:cs="Arial"/>
              </w:rPr>
              <w:t>a)  </w:t>
            </w:r>
            <w:r w:rsidRPr="00772274">
              <w:rPr>
                <w:rFonts w:ascii="Avenir Next LT Pro" w:hAnsi="Avenir Next LT Pro"/>
              </w:rPr>
              <w:t>Är årsmötet utlyst enligt stadgarna  </w:t>
            </w:r>
          </w:p>
          <w:p w14:paraId="68171F42" w14:textId="77777777" w:rsidR="004249A0" w:rsidRPr="00772274" w:rsidRDefault="004249A0" w:rsidP="00772274">
            <w:pPr>
              <w:textAlignment w:val="baseline"/>
            </w:pPr>
            <w:r w:rsidRPr="00772274">
              <w:rPr>
                <w:rFonts w:ascii="Arial" w:hAnsi="Arial" w:cs="Arial"/>
              </w:rPr>
              <w:t>b)  </w:t>
            </w:r>
            <w:r w:rsidRPr="00772274">
              <w:rPr>
                <w:rFonts w:ascii="Avenir Next LT Pro" w:hAnsi="Avenir Next LT Pro"/>
              </w:rPr>
              <w:t>Val av presidium och mötesfunktionärer  </w:t>
            </w:r>
          </w:p>
          <w:p w14:paraId="5A170BAE" w14:textId="77777777" w:rsidR="004249A0" w:rsidRPr="00772274" w:rsidRDefault="004249A0" w:rsidP="00772274">
            <w:pPr>
              <w:textAlignment w:val="baseline"/>
            </w:pPr>
            <w:r w:rsidRPr="00772274">
              <w:rPr>
                <w:rFonts w:ascii="Avenir Next LT Pro" w:hAnsi="Avenir Next LT Pro"/>
              </w:rPr>
              <w:t>- ordförande  </w:t>
            </w:r>
          </w:p>
          <w:p w14:paraId="4127F0D8" w14:textId="77777777" w:rsidR="004249A0" w:rsidRPr="00772274" w:rsidRDefault="004249A0" w:rsidP="00772274">
            <w:pPr>
              <w:textAlignment w:val="baseline"/>
            </w:pPr>
            <w:r w:rsidRPr="00772274">
              <w:rPr>
                <w:rFonts w:ascii="Arial" w:hAnsi="Arial" w:cs="Arial"/>
              </w:rPr>
              <w:t>-  </w:t>
            </w:r>
            <w:r w:rsidRPr="00772274">
              <w:rPr>
                <w:rFonts w:ascii="Avenir Next LT Pro" w:hAnsi="Avenir Next LT Pro"/>
              </w:rPr>
              <w:t>protokollförare  </w:t>
            </w:r>
          </w:p>
          <w:p w14:paraId="344F781E" w14:textId="77777777" w:rsidR="004249A0" w:rsidRPr="00772274" w:rsidRDefault="004249A0" w:rsidP="00772274">
            <w:pPr>
              <w:textAlignment w:val="baseline"/>
            </w:pPr>
            <w:r w:rsidRPr="00772274">
              <w:rPr>
                <w:rFonts w:ascii="Arial" w:hAnsi="Arial" w:cs="Arial"/>
              </w:rPr>
              <w:t>-  </w:t>
            </w:r>
            <w:r w:rsidRPr="00772274">
              <w:rPr>
                <w:rFonts w:ascii="Avenir Next LT Pro" w:hAnsi="Avenir Next LT Pro"/>
              </w:rPr>
              <w:t>två justerare, tillika rösträknare  </w:t>
            </w:r>
          </w:p>
          <w:p w14:paraId="67BFF515" w14:textId="77777777" w:rsidR="004249A0" w:rsidRPr="00772274" w:rsidRDefault="004249A0" w:rsidP="00772274">
            <w:pPr>
              <w:textAlignment w:val="baseline"/>
            </w:pPr>
            <w:r w:rsidRPr="00772274">
              <w:rPr>
                <w:rFonts w:ascii="Avenir Next LT Pro" w:hAnsi="Avenir Next LT Pro"/>
              </w:rPr>
              <w:t>- fastställande av röstlängd, justeras löpande under mötet </w:t>
            </w:r>
          </w:p>
          <w:p w14:paraId="4A2A0CD5" w14:textId="77777777" w:rsidR="004249A0" w:rsidRPr="00772274" w:rsidRDefault="004249A0" w:rsidP="00772274">
            <w:pPr>
              <w:textAlignment w:val="baseline"/>
            </w:pPr>
            <w:r w:rsidRPr="00772274">
              <w:rPr>
                <w:rFonts w:ascii="Arial" w:hAnsi="Arial" w:cs="Arial"/>
              </w:rPr>
              <w:t>c)  </w:t>
            </w:r>
            <w:r w:rsidRPr="00772274">
              <w:rPr>
                <w:rFonts w:ascii="Avenir Next LT Pro" w:hAnsi="Avenir Next LT Pro"/>
              </w:rPr>
              <w:t>Fastställande av föredragningslista  </w:t>
            </w:r>
          </w:p>
          <w:p w14:paraId="4A3B17ED" w14:textId="77777777" w:rsidR="004249A0" w:rsidRPr="00772274" w:rsidRDefault="004249A0" w:rsidP="00772274">
            <w:pPr>
              <w:textAlignment w:val="baseline"/>
            </w:pPr>
            <w:r w:rsidRPr="00772274">
              <w:rPr>
                <w:rFonts w:ascii="Arial" w:hAnsi="Arial" w:cs="Arial"/>
              </w:rPr>
              <w:t>d)  </w:t>
            </w:r>
            <w:r w:rsidRPr="00772274">
              <w:rPr>
                <w:rFonts w:ascii="Avenir Next LT Pro" w:hAnsi="Avenir Next LT Pro"/>
              </w:rPr>
              <w:t>Styrelsens verksamhetsberättelse och ekonomiska redovisning för det kalenderår som årsmötet avser  </w:t>
            </w:r>
          </w:p>
          <w:p w14:paraId="5811C30D" w14:textId="77777777" w:rsidR="004249A0" w:rsidRPr="00772274" w:rsidRDefault="004249A0" w:rsidP="00772274">
            <w:pPr>
              <w:textAlignment w:val="baseline"/>
            </w:pPr>
            <w:r w:rsidRPr="00772274">
              <w:rPr>
                <w:rFonts w:ascii="Arial" w:hAnsi="Arial" w:cs="Arial"/>
              </w:rPr>
              <w:t>e)  </w:t>
            </w:r>
            <w:r w:rsidRPr="00772274">
              <w:rPr>
                <w:rFonts w:ascii="Avenir Next LT Pro" w:hAnsi="Avenir Next LT Pro"/>
              </w:rPr>
              <w:t>Revisorernas berättelse samt beslut om ansvarsfrihet  </w:t>
            </w:r>
          </w:p>
          <w:p w14:paraId="3C74AF67" w14:textId="77777777" w:rsidR="004249A0" w:rsidRPr="00772274" w:rsidRDefault="004249A0" w:rsidP="00772274">
            <w:pPr>
              <w:textAlignment w:val="baseline"/>
            </w:pPr>
            <w:r w:rsidRPr="00772274">
              <w:rPr>
                <w:rFonts w:ascii="Arial" w:hAnsi="Arial" w:cs="Arial"/>
              </w:rPr>
              <w:t>f)  </w:t>
            </w:r>
            <w:r w:rsidRPr="00772274">
              <w:rPr>
                <w:rFonts w:ascii="Avenir Next LT Pro" w:hAnsi="Avenir Next LT Pro"/>
              </w:rPr>
              <w:t>Behandling av styrelsens förslag och inkomna motioner  </w:t>
            </w:r>
          </w:p>
          <w:p w14:paraId="6379C88D" w14:textId="77777777" w:rsidR="004249A0" w:rsidRPr="00772274" w:rsidRDefault="004249A0" w:rsidP="00772274">
            <w:pPr>
              <w:textAlignment w:val="baseline"/>
            </w:pPr>
            <w:r w:rsidRPr="00772274">
              <w:rPr>
                <w:rFonts w:ascii="Arial" w:hAnsi="Arial" w:cs="Arial"/>
              </w:rPr>
              <w:t>g)  </w:t>
            </w:r>
            <w:r w:rsidRPr="00772274">
              <w:rPr>
                <w:rFonts w:ascii="Avenir Next LT Pro" w:hAnsi="Avenir Next LT Pro"/>
              </w:rPr>
              <w:t>Budget för kommande verksamhetsår  </w:t>
            </w:r>
          </w:p>
          <w:p w14:paraId="520FA3A9" w14:textId="77777777" w:rsidR="004249A0" w:rsidRPr="00772274" w:rsidRDefault="004249A0" w:rsidP="00772274">
            <w:pPr>
              <w:spacing w:beforeAutospacing="1" w:afterAutospacing="1"/>
              <w:textAlignment w:val="baseline"/>
            </w:pPr>
            <w:r w:rsidRPr="00772274">
              <w:rPr>
                <w:rFonts w:ascii="Arial" w:hAnsi="Arial" w:cs="Arial"/>
              </w:rPr>
              <w:t>h)  </w:t>
            </w:r>
            <w:r w:rsidRPr="00772274">
              <w:rPr>
                <w:rFonts w:ascii="Avenir Next LT Pro" w:hAnsi="Avenir Next LT Pro"/>
              </w:rPr>
              <w:t>Fastställande av antalet styrelseledamöter och suppleanter  </w:t>
            </w:r>
          </w:p>
          <w:p w14:paraId="3D066D73" w14:textId="77777777" w:rsidR="004249A0" w:rsidRPr="00772274" w:rsidRDefault="004249A0" w:rsidP="00772274">
            <w:pPr>
              <w:textAlignment w:val="baseline"/>
            </w:pPr>
            <w:r w:rsidRPr="00772274">
              <w:rPr>
                <w:rFonts w:ascii="Arial" w:hAnsi="Arial" w:cs="Arial"/>
              </w:rPr>
              <w:t>i)  </w:t>
            </w:r>
            <w:r w:rsidRPr="00772274">
              <w:rPr>
                <w:rFonts w:ascii="Avenir Next LT Pro" w:hAnsi="Avenir Next LT Pro"/>
              </w:rPr>
              <w:t>Val av  </w:t>
            </w:r>
          </w:p>
          <w:p w14:paraId="3AA1B390" w14:textId="77777777" w:rsidR="004249A0" w:rsidRPr="00772274" w:rsidRDefault="004249A0" w:rsidP="00772274">
            <w:pPr>
              <w:textAlignment w:val="baseline"/>
            </w:pPr>
            <w:r w:rsidRPr="00772274">
              <w:rPr>
                <w:rFonts w:ascii="Arial" w:hAnsi="Arial" w:cs="Arial"/>
              </w:rPr>
              <w:t>-  </w:t>
            </w:r>
            <w:r w:rsidRPr="00772274">
              <w:rPr>
                <w:rFonts w:ascii="Avenir Next LT Pro" w:hAnsi="Avenir Next LT Pro"/>
              </w:rPr>
              <w:t>ordförande för ett år  </w:t>
            </w:r>
          </w:p>
          <w:p w14:paraId="68726C88" w14:textId="77777777" w:rsidR="004249A0" w:rsidRPr="00772274" w:rsidRDefault="004249A0" w:rsidP="00772274">
            <w:pPr>
              <w:textAlignment w:val="baseline"/>
            </w:pPr>
            <w:r w:rsidRPr="00772274">
              <w:rPr>
                <w:rFonts w:ascii="Arial" w:hAnsi="Arial" w:cs="Arial"/>
              </w:rPr>
              <w:t>-  </w:t>
            </w:r>
            <w:r w:rsidRPr="00772274">
              <w:rPr>
                <w:rFonts w:ascii="Avenir Next LT Pro" w:hAnsi="Avenir Next LT Pro"/>
              </w:rPr>
              <w:t>övriga styrelseledamöter för två år – växelvis halva antalet  </w:t>
            </w:r>
          </w:p>
          <w:p w14:paraId="08BA99B7" w14:textId="77777777" w:rsidR="004249A0" w:rsidRPr="00772274" w:rsidRDefault="004249A0" w:rsidP="00772274">
            <w:pPr>
              <w:textAlignment w:val="baseline"/>
            </w:pPr>
            <w:r w:rsidRPr="00772274">
              <w:rPr>
                <w:rFonts w:ascii="Arial" w:hAnsi="Arial" w:cs="Arial"/>
              </w:rPr>
              <w:t>-  </w:t>
            </w:r>
            <w:r w:rsidRPr="00772274">
              <w:rPr>
                <w:rFonts w:ascii="Avenir Next LT Pro" w:hAnsi="Avenir Next LT Pro"/>
              </w:rPr>
              <w:t>suppleanter till styrelsen för ett år  </w:t>
            </w:r>
          </w:p>
          <w:p w14:paraId="79A7C211" w14:textId="77777777" w:rsidR="004249A0" w:rsidRPr="00772274" w:rsidRDefault="004249A0" w:rsidP="00772274">
            <w:pPr>
              <w:textAlignment w:val="baseline"/>
            </w:pPr>
            <w:r w:rsidRPr="00772274">
              <w:rPr>
                <w:rFonts w:ascii="Arial" w:hAnsi="Arial" w:cs="Arial"/>
              </w:rPr>
              <w:lastRenderedPageBreak/>
              <w:t>-  </w:t>
            </w:r>
            <w:r w:rsidRPr="00772274">
              <w:rPr>
                <w:rFonts w:ascii="Avenir Next LT Pro" w:hAnsi="Avenir Next LT Pro"/>
              </w:rPr>
              <w:t>en revisor och en revisorssuppleant för ett år  </w:t>
            </w:r>
          </w:p>
          <w:p w14:paraId="33CCF60B" w14:textId="77777777" w:rsidR="004249A0" w:rsidRPr="00772274" w:rsidRDefault="004249A0" w:rsidP="00772274">
            <w:pPr>
              <w:textAlignment w:val="baseline"/>
            </w:pPr>
            <w:r w:rsidRPr="00772274">
              <w:rPr>
                <w:rFonts w:ascii="Arial" w:hAnsi="Arial" w:cs="Arial"/>
              </w:rPr>
              <w:t>-  </w:t>
            </w:r>
            <w:r w:rsidRPr="00772274">
              <w:rPr>
                <w:rFonts w:ascii="Avenir Next LT Pro" w:hAnsi="Avenir Next LT Pro"/>
              </w:rPr>
              <w:t>val av ombud till förbundsstämman  </w:t>
            </w:r>
          </w:p>
          <w:p w14:paraId="5907E52D" w14:textId="3EB8733A" w:rsidR="004249A0" w:rsidRPr="00772274" w:rsidRDefault="004249A0" w:rsidP="00772274">
            <w:pPr>
              <w:textAlignment w:val="baseline"/>
            </w:pPr>
            <w:r w:rsidRPr="00772274">
              <w:rPr>
                <w:rFonts w:ascii="Arial" w:hAnsi="Arial" w:cs="Arial"/>
              </w:rPr>
              <w:t>-  </w:t>
            </w:r>
            <w:r w:rsidRPr="00772274">
              <w:rPr>
                <w:rFonts w:ascii="Avenir Next LT Pro" w:hAnsi="Avenir Next LT Pro"/>
              </w:rPr>
              <w:t xml:space="preserve">representanter i lokala </w:t>
            </w:r>
            <w:r w:rsidR="004A57C5" w:rsidRPr="00772274">
              <w:rPr>
                <w:rFonts w:ascii="Avenir Next LT Pro" w:hAnsi="Avenir Next LT Pro"/>
              </w:rPr>
              <w:t>kommittéer</w:t>
            </w:r>
            <w:r w:rsidRPr="00772274">
              <w:rPr>
                <w:rFonts w:ascii="Avenir Next LT Pro" w:hAnsi="Avenir Next LT Pro"/>
              </w:rPr>
              <w:t xml:space="preserve"> och samarbetsorgan, om sådana finns  </w:t>
            </w:r>
          </w:p>
          <w:p w14:paraId="1EEFDFBE" w14:textId="45294D6A" w:rsidR="004249A0" w:rsidRPr="00772274" w:rsidRDefault="004249A0" w:rsidP="00772274">
            <w:pPr>
              <w:textAlignment w:val="baseline"/>
            </w:pPr>
            <w:r w:rsidRPr="00772274">
              <w:rPr>
                <w:rFonts w:ascii="Arial" w:hAnsi="Arial" w:cs="Arial"/>
              </w:rPr>
              <w:t>-  </w:t>
            </w:r>
            <w:r w:rsidRPr="00772274">
              <w:rPr>
                <w:rFonts w:ascii="Avenir Next LT Pro" w:hAnsi="Avenir Next LT Pro"/>
              </w:rPr>
              <w:t>valberedning, minst två ledamöter</w:t>
            </w:r>
          </w:p>
          <w:p w14:paraId="5B3C74A6" w14:textId="717A543E" w:rsidR="004249A0" w:rsidRPr="00772274" w:rsidRDefault="004A57C5" w:rsidP="00772274">
            <w:pPr>
              <w:spacing w:beforeAutospacing="1" w:afterAutospacing="1"/>
              <w:textAlignment w:val="baseline"/>
            </w:pPr>
            <w:r w:rsidRPr="00772274">
              <w:rPr>
                <w:rFonts w:ascii="Avenir Next LT Pro" w:hAnsi="Avenir Next LT Pro"/>
              </w:rPr>
              <w:t xml:space="preserve">6.7 </w:t>
            </w:r>
            <w:r w:rsidRPr="00772274">
              <w:rPr>
                <w:rFonts w:ascii="Arial" w:hAnsi="Arial" w:cs="Arial"/>
              </w:rPr>
              <w:t>Verksamhets</w:t>
            </w:r>
            <w:r w:rsidR="004249A0" w:rsidRPr="00772274">
              <w:rPr>
                <w:rFonts w:ascii="Avenir Next LT Pro" w:hAnsi="Avenir Next LT Pro"/>
              </w:rPr>
              <w:t>- och revisionsberättelse, ekonomisk redovisning och årsmötesprotokoll insändes senast en månad efter årsmötet till länsförening och förbundets kansli.  </w:t>
            </w:r>
          </w:p>
          <w:p w14:paraId="3953F6B9" w14:textId="31681A8C" w:rsidR="004249A0" w:rsidRPr="00772274" w:rsidRDefault="004A57C5" w:rsidP="00772274">
            <w:pPr>
              <w:spacing w:beforeAutospacing="1" w:afterAutospacing="1"/>
              <w:textAlignment w:val="baseline"/>
            </w:pPr>
            <w:r w:rsidRPr="00772274">
              <w:rPr>
                <w:rFonts w:ascii="Avenir Next LT Pro" w:hAnsi="Avenir Next LT Pro"/>
              </w:rPr>
              <w:t xml:space="preserve">6.8 </w:t>
            </w:r>
            <w:r w:rsidRPr="00772274">
              <w:rPr>
                <w:rFonts w:ascii="Arial" w:hAnsi="Arial" w:cs="Arial"/>
              </w:rPr>
              <w:t>Extra</w:t>
            </w:r>
            <w:r w:rsidR="004249A0" w:rsidRPr="00772274">
              <w:rPr>
                <w:rFonts w:ascii="Avenir Next LT Pro" w:hAnsi="Avenir Next LT Pro"/>
              </w:rPr>
              <w:t xml:space="preserve"> årsmöte kan utlysas av föreningens styrelse för behandling av frågor som inte kan anstå till nästa ordinarie årsmöte. </w:t>
            </w:r>
            <w:r w:rsidR="004249A0" w:rsidRPr="00772274">
              <w:rPr>
                <w:rFonts w:ascii="Avenir Next LT Pro" w:hAnsi="Avenir Next LT Pro"/>
              </w:rPr>
              <w:br/>
              <w:t>Styrelsen ska också kalla till extra årsmöte när revisorn eller minst hälften av föreningens medlemmar begär detta.  </w:t>
            </w:r>
          </w:p>
          <w:p w14:paraId="652CD8B1" w14:textId="77777777" w:rsidR="004249A0" w:rsidRDefault="004249A0" w:rsidP="00772274">
            <w:pPr>
              <w:spacing w:beforeAutospacing="1" w:afterAutospacing="1"/>
              <w:textAlignment w:val="baseline"/>
              <w:rPr>
                <w:rFonts w:ascii="Avenir Next LT Pro" w:hAnsi="Avenir Next LT Pro"/>
              </w:rPr>
            </w:pPr>
            <w:r w:rsidRPr="00772274">
              <w:rPr>
                <w:rFonts w:ascii="Avenir Next LT Pro" w:hAnsi="Avenir Next LT Pro"/>
              </w:rPr>
              <w:t>Vid extra årsmöte får inga andra ärenden behandlas än de som angivits i kallelsen.  </w:t>
            </w:r>
          </w:p>
          <w:p w14:paraId="1FBC62C9" w14:textId="77777777" w:rsidR="00772274" w:rsidRPr="00772274" w:rsidRDefault="00772274" w:rsidP="00772274">
            <w:pPr>
              <w:spacing w:beforeAutospacing="1" w:afterAutospacing="1"/>
              <w:textAlignment w:val="baseline"/>
            </w:pPr>
          </w:p>
          <w:p w14:paraId="0481F511" w14:textId="01CF4547" w:rsidR="004249A0" w:rsidRPr="00772274" w:rsidRDefault="004249A0" w:rsidP="00772274">
            <w:pPr>
              <w:spacing w:beforeAutospacing="1" w:afterAutospacing="1"/>
              <w:textAlignment w:val="baseline"/>
            </w:pPr>
            <w:r w:rsidRPr="00772274">
              <w:rPr>
                <w:rFonts w:ascii="Avenir Next LT Pro" w:hAnsi="Avenir Next LT Pro"/>
                <w:b/>
                <w:bCs/>
              </w:rPr>
              <w:t xml:space="preserve">§ 7 Styrelse </w:t>
            </w:r>
          </w:p>
          <w:p w14:paraId="08A33CD5" w14:textId="77777777" w:rsidR="004249A0" w:rsidRPr="00772274" w:rsidRDefault="004249A0" w:rsidP="00772274">
            <w:pPr>
              <w:spacing w:beforeAutospacing="1" w:afterAutospacing="1"/>
              <w:textAlignment w:val="baseline"/>
            </w:pPr>
            <w:r w:rsidRPr="00772274">
              <w:rPr>
                <w:rFonts w:ascii="Avenir Next LT Pro" w:hAnsi="Avenir Next LT Pro"/>
              </w:rPr>
              <w:t>7.1Lokalföreningens verksamhet leds av den på årsmötet valda styrelsen.  </w:t>
            </w:r>
          </w:p>
          <w:p w14:paraId="79617EEF" w14:textId="77777777" w:rsidR="004249A0" w:rsidRPr="00772274" w:rsidRDefault="004249A0" w:rsidP="00772274">
            <w:pPr>
              <w:spacing w:beforeAutospacing="1" w:afterAutospacing="1"/>
              <w:textAlignment w:val="baseline"/>
            </w:pPr>
            <w:r w:rsidRPr="00772274">
              <w:rPr>
                <w:rFonts w:ascii="Avenir Next LT Pro" w:hAnsi="Avenir Next LT Pro"/>
              </w:rPr>
              <w:t>7.2 Styrelsen skall bestå av ordförande och minst två valda ledamöter. Suppleanter kan väljas.  </w:t>
            </w:r>
          </w:p>
          <w:p w14:paraId="2C4F8293" w14:textId="6C433F11" w:rsidR="004249A0" w:rsidRPr="00772274" w:rsidRDefault="004A57C5" w:rsidP="00772274">
            <w:pPr>
              <w:spacing w:beforeAutospacing="1" w:afterAutospacing="1"/>
              <w:textAlignment w:val="baseline"/>
            </w:pPr>
            <w:r w:rsidRPr="00772274">
              <w:rPr>
                <w:rFonts w:ascii="Avenir Next LT Pro" w:hAnsi="Avenir Next LT Pro"/>
              </w:rPr>
              <w:t xml:space="preserve">7.3 </w:t>
            </w:r>
            <w:r w:rsidRPr="00772274">
              <w:rPr>
                <w:rFonts w:ascii="Arial" w:hAnsi="Arial" w:cs="Arial"/>
              </w:rPr>
              <w:t>Styrelsen</w:t>
            </w:r>
            <w:r w:rsidR="004249A0" w:rsidRPr="00772274">
              <w:rPr>
                <w:rFonts w:ascii="Avenir Next LT Pro" w:hAnsi="Avenir Next LT Pro"/>
              </w:rPr>
              <w:t xml:space="preserve"> skall ha minst </w:t>
            </w:r>
            <w:r w:rsidRPr="00772274">
              <w:rPr>
                <w:rFonts w:ascii="Avenir Next LT Pro" w:hAnsi="Avenir Next LT Pro"/>
              </w:rPr>
              <w:t xml:space="preserve">två </w:t>
            </w:r>
            <w:r w:rsidR="004249A0" w:rsidRPr="00772274">
              <w:rPr>
                <w:rFonts w:ascii="Avenir Next LT Pro" w:hAnsi="Avenir Next LT Pro"/>
              </w:rPr>
              <w:t>protokollförda möten på våren och två på hösten.  </w:t>
            </w:r>
          </w:p>
          <w:p w14:paraId="0150FCAD" w14:textId="1F5D9AA4" w:rsidR="004249A0" w:rsidRPr="00772274" w:rsidRDefault="004A57C5" w:rsidP="00772274">
            <w:pPr>
              <w:spacing w:beforeAutospacing="1" w:afterAutospacing="1"/>
              <w:textAlignment w:val="baseline"/>
            </w:pPr>
            <w:r w:rsidRPr="00772274">
              <w:rPr>
                <w:rFonts w:ascii="Avenir Next LT Pro" w:hAnsi="Avenir Next LT Pro"/>
              </w:rPr>
              <w:t xml:space="preserve">7.4 </w:t>
            </w:r>
            <w:r w:rsidRPr="00772274">
              <w:rPr>
                <w:rFonts w:ascii="Arial" w:hAnsi="Arial" w:cs="Arial"/>
              </w:rPr>
              <w:t>Styrelsen</w:t>
            </w:r>
            <w:r w:rsidR="004249A0" w:rsidRPr="00772274">
              <w:rPr>
                <w:rFonts w:ascii="Avenir Next LT Pro" w:hAnsi="Avenir Next LT Pro"/>
              </w:rPr>
              <w:t xml:space="preserve"> kan fatta beslut, när en majoritet av ledamöterna är närvarande – suppleanter medräknas. Beslut fattas genom öppen omröstning och enkel majoritet. Vid lika röstetal har mötesordföranden utslagsröst.  </w:t>
            </w:r>
          </w:p>
          <w:p w14:paraId="1AFA1FF6" w14:textId="77777777" w:rsidR="004249A0" w:rsidRPr="00772274" w:rsidRDefault="004249A0" w:rsidP="00772274">
            <w:pPr>
              <w:spacing w:beforeAutospacing="1" w:afterAutospacing="1"/>
              <w:textAlignment w:val="baseline"/>
            </w:pPr>
            <w:r w:rsidRPr="00772274">
              <w:rPr>
                <w:rFonts w:ascii="Avenir Next LT Pro" w:hAnsi="Avenir Next LT Pro"/>
              </w:rPr>
              <w:t>7.5 Styrelsen ska ha en verksamhetsplan för det kommande året</w:t>
            </w:r>
          </w:p>
          <w:p w14:paraId="08A8F32B" w14:textId="03D584D8" w:rsidR="004249A0" w:rsidRDefault="004A57C5" w:rsidP="00772274">
            <w:pPr>
              <w:spacing w:beforeAutospacing="1" w:afterAutospacing="1"/>
              <w:textAlignment w:val="baseline"/>
              <w:rPr>
                <w:rFonts w:ascii="Avenir Next LT Pro" w:hAnsi="Avenir Next LT Pro"/>
              </w:rPr>
            </w:pPr>
            <w:r w:rsidRPr="00772274">
              <w:rPr>
                <w:rFonts w:ascii="Avenir Next LT Pro" w:hAnsi="Avenir Next LT Pro"/>
              </w:rPr>
              <w:t xml:space="preserve">7.6 </w:t>
            </w:r>
            <w:r w:rsidRPr="00772274">
              <w:rPr>
                <w:rFonts w:ascii="Arial" w:hAnsi="Arial" w:cs="Arial"/>
              </w:rPr>
              <w:t>Styrelsen</w:t>
            </w:r>
            <w:r w:rsidR="004249A0" w:rsidRPr="00772274">
              <w:rPr>
                <w:rFonts w:ascii="Avenir Next LT Pro" w:hAnsi="Avenir Next LT Pro"/>
              </w:rPr>
              <w:t xml:space="preserve"> skall avge verksamhetsberättelse med ekonomisk redovisning till årsmötet. Handlingarna skall vara granskade av lokalföreningens revisor.  </w:t>
            </w:r>
          </w:p>
          <w:p w14:paraId="752532E3" w14:textId="77777777" w:rsidR="00772274" w:rsidRPr="00772274" w:rsidRDefault="00772274" w:rsidP="00772274">
            <w:pPr>
              <w:spacing w:beforeAutospacing="1" w:afterAutospacing="1"/>
              <w:textAlignment w:val="baseline"/>
            </w:pPr>
          </w:p>
          <w:p w14:paraId="54856C95" w14:textId="77777777" w:rsidR="004249A0" w:rsidRPr="00772274" w:rsidRDefault="004249A0" w:rsidP="00772274">
            <w:pPr>
              <w:spacing w:beforeAutospacing="1" w:afterAutospacing="1"/>
              <w:textAlignment w:val="baseline"/>
            </w:pPr>
            <w:r w:rsidRPr="00772274">
              <w:rPr>
                <w:rFonts w:ascii="Avenir Next LT Pro" w:hAnsi="Avenir Next LT Pro"/>
                <w:b/>
                <w:bCs/>
              </w:rPr>
              <w:t>§ 8 Valberedningen</w:t>
            </w:r>
            <w:r w:rsidRPr="00772274">
              <w:rPr>
                <w:rFonts w:ascii="Avenir Next LT Pro" w:hAnsi="Avenir Next LT Pro"/>
              </w:rPr>
              <w:t> </w:t>
            </w:r>
          </w:p>
          <w:p w14:paraId="33DA28E7" w14:textId="77777777" w:rsidR="00772274" w:rsidRDefault="004249A0" w:rsidP="00772274">
            <w:pPr>
              <w:spacing w:beforeAutospacing="1" w:afterAutospacing="1"/>
              <w:textAlignment w:val="baseline"/>
              <w:rPr>
                <w:rFonts w:ascii="Avenir Next LT Pro" w:hAnsi="Avenir Next LT Pro"/>
              </w:rPr>
            </w:pPr>
            <w:r w:rsidRPr="00772274">
              <w:rPr>
                <w:rFonts w:ascii="Avenir Next LT Pro" w:hAnsi="Avenir Next LT Pro"/>
              </w:rPr>
              <w:t>Valberedningen utser inom sig sammankallande som leder valberedningens arbete. </w:t>
            </w:r>
          </w:p>
          <w:p w14:paraId="1DA37BEA" w14:textId="2F1E2E12" w:rsidR="004249A0" w:rsidRPr="00772274" w:rsidRDefault="004249A0" w:rsidP="00772274">
            <w:pPr>
              <w:spacing w:beforeAutospacing="1" w:afterAutospacing="1"/>
              <w:textAlignment w:val="baseline"/>
            </w:pPr>
            <w:r w:rsidRPr="00772274">
              <w:rPr>
                <w:rFonts w:ascii="Avenir Next LT Pro" w:hAnsi="Avenir Next LT Pro"/>
              </w:rPr>
              <w:t> </w:t>
            </w:r>
          </w:p>
          <w:p w14:paraId="23D591D5" w14:textId="77777777" w:rsidR="004249A0" w:rsidRPr="00772274" w:rsidRDefault="004249A0" w:rsidP="00772274">
            <w:pPr>
              <w:spacing w:beforeAutospacing="1" w:afterAutospacing="1"/>
              <w:textAlignment w:val="baseline"/>
            </w:pPr>
            <w:r w:rsidRPr="00772274">
              <w:rPr>
                <w:rFonts w:ascii="Avenir Next LT Pro" w:hAnsi="Avenir Next LT Pro"/>
                <w:b/>
                <w:bCs/>
              </w:rPr>
              <w:t>§ 9</w:t>
            </w:r>
            <w:r w:rsidRPr="00772274">
              <w:rPr>
                <w:rFonts w:ascii="Arial" w:hAnsi="Arial" w:cs="Arial"/>
                <w:b/>
                <w:bCs/>
                <w:sz w:val="32"/>
                <w:szCs w:val="32"/>
              </w:rPr>
              <w:t xml:space="preserve"> </w:t>
            </w:r>
            <w:r w:rsidRPr="00772274">
              <w:rPr>
                <w:rFonts w:ascii="Avenir Next LT Pro" w:hAnsi="Avenir Next LT Pro"/>
                <w:b/>
                <w:bCs/>
              </w:rPr>
              <w:t>Firmateckning </w:t>
            </w:r>
            <w:r w:rsidRPr="00772274">
              <w:rPr>
                <w:rFonts w:ascii="Avenir Next LT Pro" w:hAnsi="Avenir Next LT Pro"/>
              </w:rPr>
              <w:t> </w:t>
            </w:r>
          </w:p>
          <w:p w14:paraId="53485957" w14:textId="77777777" w:rsidR="004249A0" w:rsidRPr="00772274" w:rsidRDefault="004249A0" w:rsidP="00772274">
            <w:pPr>
              <w:spacing w:beforeAutospacing="1" w:afterAutospacing="1"/>
              <w:textAlignment w:val="baseline"/>
              <w:rPr>
                <w:rFonts w:ascii="Avenir Next LT Pro" w:hAnsi="Avenir Next LT Pro"/>
              </w:rPr>
            </w:pPr>
            <w:r w:rsidRPr="00772274">
              <w:rPr>
                <w:rFonts w:ascii="Avenir Next LT Pro" w:hAnsi="Avenir Next LT Pro"/>
              </w:rPr>
              <w:t>9.1 Lokalföreningens styrelse utser de personer som skall teckna lokalföreningens firma.  </w:t>
            </w:r>
          </w:p>
          <w:p w14:paraId="19984AF4" w14:textId="539511E1" w:rsidR="004249A0" w:rsidRDefault="004249A0" w:rsidP="00772274">
            <w:pPr>
              <w:spacing w:beforeAutospacing="1" w:afterAutospacing="1"/>
              <w:textAlignment w:val="baseline"/>
              <w:rPr>
                <w:rFonts w:ascii="Avenir Next LT Pro" w:hAnsi="Avenir Next LT Pro"/>
              </w:rPr>
            </w:pPr>
            <w:r w:rsidRPr="00772274">
              <w:rPr>
                <w:rFonts w:ascii="Avenir Next LT Pro" w:hAnsi="Avenir Next LT Pro"/>
              </w:rPr>
              <w:t>9.2 Firmatecknare får inte utan särskilt beslut av lokalföreningens styrelse placera pengar, teckna avtal, ta eller bevilja lån för föreningens räkning. Detta beslut kräver kvalificerad majoritet, 2/3 av styrelsens valda ledamöter. </w:t>
            </w:r>
          </w:p>
          <w:p w14:paraId="250EA536" w14:textId="77777777" w:rsidR="00772274" w:rsidRPr="00772274" w:rsidRDefault="00772274" w:rsidP="00772274">
            <w:pPr>
              <w:spacing w:beforeAutospacing="1" w:afterAutospacing="1"/>
              <w:textAlignment w:val="baseline"/>
              <w:rPr>
                <w:rFonts w:ascii="Avenir Next LT Pro" w:hAnsi="Avenir Next LT Pro"/>
              </w:rPr>
            </w:pPr>
          </w:p>
          <w:p w14:paraId="02803F26" w14:textId="77777777" w:rsidR="004249A0" w:rsidRPr="00772274" w:rsidRDefault="004249A0" w:rsidP="00772274">
            <w:pPr>
              <w:spacing w:beforeAutospacing="1" w:afterAutospacing="1"/>
              <w:textAlignment w:val="baseline"/>
            </w:pPr>
            <w:r w:rsidRPr="00772274">
              <w:rPr>
                <w:rFonts w:ascii="Avenir Next LT Pro" w:hAnsi="Avenir Next LT Pro"/>
                <w:b/>
                <w:bCs/>
              </w:rPr>
              <w:t>§ 10 Stadgar och stadgeändringar </w:t>
            </w:r>
            <w:r w:rsidRPr="00772274">
              <w:rPr>
                <w:rFonts w:ascii="Avenir Next LT Pro" w:hAnsi="Avenir Next LT Pro"/>
              </w:rPr>
              <w:t> </w:t>
            </w:r>
          </w:p>
          <w:p w14:paraId="0D033361" w14:textId="4E6DCCB8" w:rsidR="004249A0" w:rsidRPr="00772274" w:rsidRDefault="004249A0" w:rsidP="00772274">
            <w:pPr>
              <w:spacing w:beforeAutospacing="1" w:afterAutospacing="1"/>
              <w:textAlignment w:val="baseline"/>
            </w:pPr>
            <w:r w:rsidRPr="00772274">
              <w:rPr>
                <w:rFonts w:ascii="Avenir Next LT Pro" w:hAnsi="Avenir Next LT Pro"/>
              </w:rPr>
              <w:t xml:space="preserve">10.1 Beslut om stadgeändring ska biträdas av minst 2/3 av de närvarande </w:t>
            </w:r>
            <w:r w:rsidR="004A57C5" w:rsidRPr="00772274">
              <w:rPr>
                <w:rFonts w:ascii="Avenir Next LT Pro" w:hAnsi="Avenir Next LT Pro"/>
              </w:rPr>
              <w:t>röstberättigade</w:t>
            </w:r>
            <w:r w:rsidRPr="00772274">
              <w:rPr>
                <w:rFonts w:ascii="Avenir Next LT Pro" w:hAnsi="Avenir Next LT Pro"/>
              </w:rPr>
              <w:t xml:space="preserve"> på årsmötet.  </w:t>
            </w:r>
          </w:p>
          <w:p w14:paraId="4ED6C7E9" w14:textId="1D077BE3" w:rsidR="004249A0" w:rsidRDefault="004249A0" w:rsidP="00772274">
            <w:pPr>
              <w:spacing w:beforeAutospacing="1" w:afterAutospacing="1"/>
              <w:textAlignment w:val="baseline"/>
              <w:rPr>
                <w:rFonts w:ascii="Avenir Next LT Pro" w:hAnsi="Avenir Next LT Pro"/>
              </w:rPr>
            </w:pPr>
            <w:r w:rsidRPr="00772274">
              <w:rPr>
                <w:rFonts w:ascii="Avenir Next LT Pro" w:hAnsi="Avenir Next LT Pro"/>
              </w:rPr>
              <w:t xml:space="preserve">10.2 Stadgar och stadgeändringar träder i kraft först efter godkännande av riksförbundets styrelse. </w:t>
            </w:r>
          </w:p>
          <w:p w14:paraId="0D3B7D6F" w14:textId="77777777" w:rsidR="00772274" w:rsidRPr="00772274" w:rsidRDefault="00772274" w:rsidP="00772274">
            <w:pPr>
              <w:spacing w:beforeAutospacing="1" w:afterAutospacing="1"/>
              <w:textAlignment w:val="baseline"/>
            </w:pPr>
          </w:p>
          <w:p w14:paraId="20C024E8" w14:textId="77777777" w:rsidR="004249A0" w:rsidRPr="00772274" w:rsidRDefault="004249A0" w:rsidP="00772274">
            <w:pPr>
              <w:spacing w:beforeAutospacing="1" w:afterAutospacing="1"/>
              <w:textAlignment w:val="baseline"/>
            </w:pPr>
            <w:r w:rsidRPr="00772274">
              <w:rPr>
                <w:rFonts w:ascii="Avenir Next LT Pro" w:hAnsi="Avenir Next LT Pro"/>
                <w:b/>
                <w:bCs/>
              </w:rPr>
              <w:t>§ 11 Lokalföreningens upplösning </w:t>
            </w:r>
            <w:r w:rsidRPr="00772274">
              <w:rPr>
                <w:rFonts w:ascii="Avenir Next LT Pro" w:hAnsi="Avenir Next LT Pro"/>
              </w:rPr>
              <w:t> </w:t>
            </w:r>
          </w:p>
          <w:p w14:paraId="065498B9" w14:textId="77777777" w:rsidR="004249A0" w:rsidRPr="00772274" w:rsidRDefault="004249A0" w:rsidP="00772274">
            <w:pPr>
              <w:spacing w:beforeAutospacing="1" w:afterAutospacing="1"/>
              <w:textAlignment w:val="baseline"/>
            </w:pPr>
            <w:r w:rsidRPr="00772274">
              <w:rPr>
                <w:rFonts w:ascii="Avenir Next LT Pro" w:hAnsi="Avenir Next LT Pro"/>
              </w:rPr>
              <w:t xml:space="preserve">11.1 Beslut om lokalföreningens upplösning kan endast fattas av årsmöte om 2/3 av de närvarande röstberättigade är ense om beslutet på två av varandra följande </w:t>
            </w:r>
            <w:r w:rsidRPr="00772274">
              <w:rPr>
                <w:rFonts w:ascii="Avenir Next LT Pro" w:hAnsi="Avenir Next LT Pro"/>
              </w:rPr>
              <w:lastRenderedPageBreak/>
              <w:t>årsmöten. Förbundsstyrelsen skall meddelas innan andra årsmötet.  </w:t>
            </w:r>
          </w:p>
          <w:p w14:paraId="7673ACC6" w14:textId="43287DDE" w:rsidR="004249A0" w:rsidRPr="00772274" w:rsidRDefault="004249A0" w:rsidP="00772274">
            <w:pPr>
              <w:spacing w:beforeAutospacing="1" w:afterAutospacing="1"/>
              <w:textAlignment w:val="baseline"/>
            </w:pPr>
            <w:r w:rsidRPr="00772274">
              <w:rPr>
                <w:rFonts w:ascii="Avenir Next LT Pro" w:hAnsi="Avenir Next LT Pro"/>
              </w:rPr>
              <w:t>11.2 Vid upplösning skall föreningens tillgångar och handlingar tillfalla Länsföreningen. Om länsförening saknas tillfaller föreningens tillgångar och handlingar Hjärnskadeförbundet Hjärnkraft. </w:t>
            </w:r>
          </w:p>
          <w:p w14:paraId="4EB81147" w14:textId="77777777" w:rsidR="004249A0" w:rsidRPr="00772274" w:rsidRDefault="004249A0" w:rsidP="00772274">
            <w:pPr>
              <w:spacing w:beforeAutospacing="1" w:afterAutospacing="1"/>
              <w:textAlignment w:val="baseline"/>
            </w:pPr>
            <w:r w:rsidRPr="00772274">
              <w:rPr>
                <w:rFonts w:ascii="Avenir Next LT Pro" w:hAnsi="Avenir Next LT Pro"/>
              </w:rPr>
              <w:t> </w:t>
            </w:r>
          </w:p>
        </w:tc>
      </w:tr>
    </w:tbl>
    <w:p w14:paraId="538CC0A8" w14:textId="1349EC3D" w:rsidR="004249A0" w:rsidRPr="00BF1BB5" w:rsidRDefault="004249A0" w:rsidP="004249A0">
      <w:pPr>
        <w:ind w:left="315"/>
        <w:textAlignment w:val="baseline"/>
        <w:rPr>
          <w:rFonts w:ascii="Segoe UI" w:hAnsi="Segoe UI" w:cs="Segoe UI"/>
          <w:color w:val="000000"/>
          <w:sz w:val="18"/>
          <w:szCs w:val="18"/>
        </w:rPr>
      </w:pPr>
    </w:p>
    <w:p w14:paraId="59C7DA33" w14:textId="77777777" w:rsidR="004249A0" w:rsidRDefault="004249A0" w:rsidP="004249A0"/>
    <w:p w14:paraId="721BCD41" w14:textId="77777777" w:rsidR="00D027D4" w:rsidRDefault="00D027D4" w:rsidP="004249A0">
      <w:pPr>
        <w:ind w:left="-15"/>
        <w:textAlignment w:val="baseline"/>
        <w:rPr>
          <w:rFonts w:ascii="Avenir Next LT Pro" w:hAnsi="Avenir Next LT Pro" w:cstheme="minorHAnsi"/>
          <w:b/>
          <w:szCs w:val="24"/>
        </w:rPr>
      </w:pPr>
    </w:p>
    <w:p w14:paraId="070D65BC" w14:textId="77777777" w:rsidR="00A41C5C" w:rsidRDefault="00A41C5C" w:rsidP="004249A0">
      <w:pPr>
        <w:ind w:left="-15"/>
        <w:textAlignment w:val="baseline"/>
        <w:rPr>
          <w:rFonts w:ascii="Avenir Next LT Pro" w:hAnsi="Avenir Next LT Pro" w:cstheme="minorHAnsi"/>
          <w:b/>
          <w:szCs w:val="24"/>
        </w:rPr>
      </w:pPr>
    </w:p>
    <w:p w14:paraId="62E81F33" w14:textId="77777777" w:rsidR="00772274" w:rsidRDefault="00772274" w:rsidP="004249A0">
      <w:pPr>
        <w:ind w:left="-15"/>
        <w:textAlignment w:val="baseline"/>
        <w:rPr>
          <w:rFonts w:ascii="Avenir Next LT Pro" w:hAnsi="Avenir Next LT Pro" w:cstheme="minorHAnsi"/>
          <w:b/>
          <w:szCs w:val="24"/>
        </w:rPr>
      </w:pPr>
    </w:p>
    <w:p w14:paraId="29A8282B" w14:textId="77777777" w:rsidR="00772274" w:rsidRDefault="00772274" w:rsidP="004249A0">
      <w:pPr>
        <w:ind w:left="-15"/>
        <w:textAlignment w:val="baseline"/>
        <w:rPr>
          <w:rFonts w:ascii="Avenir Next LT Pro" w:hAnsi="Avenir Next LT Pro" w:cstheme="minorHAnsi"/>
          <w:b/>
          <w:szCs w:val="24"/>
        </w:rPr>
      </w:pPr>
    </w:p>
    <w:p w14:paraId="4FCBA947" w14:textId="77777777" w:rsidR="00A41C5C" w:rsidRDefault="00A41C5C" w:rsidP="004249A0">
      <w:pPr>
        <w:ind w:left="-15"/>
        <w:textAlignment w:val="baseline"/>
        <w:rPr>
          <w:rFonts w:ascii="Avenir Next LT Pro" w:hAnsi="Avenir Next LT Pro" w:cstheme="minorHAnsi"/>
          <w:b/>
          <w:szCs w:val="24"/>
        </w:rPr>
      </w:pPr>
    </w:p>
    <w:p w14:paraId="42DBA9AA" w14:textId="77777777" w:rsidR="00884307" w:rsidRPr="00A621D4" w:rsidRDefault="00884307" w:rsidP="00884307">
      <w:pPr>
        <w:rPr>
          <w:rFonts w:ascii="Avenir Next LT Pro" w:hAnsi="Avenir Next LT Pro"/>
          <w:b/>
        </w:rPr>
      </w:pPr>
      <w:r w:rsidRPr="00A621D4">
        <w:rPr>
          <w:rFonts w:ascii="Avenir Next LT Pro" w:hAnsi="Avenir Next LT Pro"/>
          <w:b/>
        </w:rPr>
        <w:t xml:space="preserve">Hjärnskadeförbundet Hjärnkrafts förbundsstyrelse har tagit beslut om denna proposition på FS5/2024. </w:t>
      </w:r>
    </w:p>
    <w:p w14:paraId="0008BA40" w14:textId="77777777" w:rsidR="00884307" w:rsidRPr="00A621D4" w:rsidRDefault="00884307" w:rsidP="00884307">
      <w:pPr>
        <w:rPr>
          <w:rFonts w:ascii="Avenir Next LT Pro" w:hAnsi="Avenir Next LT Pro"/>
          <w:b/>
        </w:rPr>
      </w:pPr>
      <w:r w:rsidRPr="00A621D4">
        <w:rPr>
          <w:rFonts w:ascii="Avenir Next LT Pro" w:hAnsi="Avenir Next LT Pro"/>
          <w:b/>
        </w:rPr>
        <w:t xml:space="preserve">Hjärnskadeförbundet Hjärnkrafts förbundsstämma fastställde propositionen 20 oktober/2024. </w:t>
      </w:r>
    </w:p>
    <w:p w14:paraId="3D56C221" w14:textId="77777777" w:rsidR="00E423F7" w:rsidRPr="00D027D4" w:rsidRDefault="00E423F7" w:rsidP="00884307">
      <w:pPr>
        <w:rPr>
          <w:rFonts w:ascii="Avenir Next LT Pro" w:hAnsi="Avenir Next LT Pro" w:cstheme="minorHAnsi"/>
          <w:b/>
          <w:szCs w:val="24"/>
        </w:rPr>
      </w:pPr>
    </w:p>
    <w:sectPr w:rsidR="00E423F7" w:rsidRPr="00D027D4" w:rsidSect="00D11CB0">
      <w:footerReference w:type="even" r:id="rId11"/>
      <w:footerReference w:type="default" r:id="rId12"/>
      <w:headerReference w:type="first" r:id="rId13"/>
      <w:footerReference w:type="first" r:id="rId14"/>
      <w:type w:val="continuous"/>
      <w:pgSz w:w="12240" w:h="15840"/>
      <w:pgMar w:top="1417" w:right="1417" w:bottom="1417" w:left="1417" w:header="96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16478" w14:textId="77777777" w:rsidR="00AC0A15" w:rsidRDefault="00AC0A15">
      <w:r>
        <w:separator/>
      </w:r>
    </w:p>
  </w:endnote>
  <w:endnote w:type="continuationSeparator" w:id="0">
    <w:p w14:paraId="079A1289" w14:textId="77777777" w:rsidR="00AC0A15" w:rsidRDefault="00AC0A15">
      <w:r>
        <w:continuationSeparator/>
      </w:r>
    </w:p>
  </w:endnote>
  <w:endnote w:type="continuationNotice" w:id="1">
    <w:p w14:paraId="07F96CE9" w14:textId="77777777" w:rsidR="00AC0A15" w:rsidRDefault="00AC0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473F" w14:textId="77777777" w:rsidR="00F24EB2" w:rsidRDefault="00F24EB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5</w:t>
    </w:r>
    <w:r>
      <w:rPr>
        <w:rStyle w:val="Sidnummer"/>
      </w:rPr>
      <w:fldChar w:fldCharType="end"/>
    </w:r>
  </w:p>
  <w:p w14:paraId="4CCE0F95" w14:textId="77777777" w:rsidR="00F24EB2" w:rsidRDefault="00F24E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02E1" w14:textId="77777777" w:rsidR="00F24EB2" w:rsidRDefault="00F24EB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660138">
      <w:rPr>
        <w:rStyle w:val="Sidnummer"/>
        <w:noProof/>
      </w:rPr>
      <w:t>10</w:t>
    </w:r>
    <w:r>
      <w:rPr>
        <w:rStyle w:val="Sidnummer"/>
      </w:rPr>
      <w:fldChar w:fldCharType="end"/>
    </w:r>
  </w:p>
  <w:p w14:paraId="6909479B" w14:textId="77777777" w:rsidR="00F24EB2" w:rsidRDefault="00F24EB2" w:rsidP="00D9233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235458"/>
      <w:docPartObj>
        <w:docPartGallery w:val="Page Numbers (Bottom of Page)"/>
        <w:docPartUnique/>
      </w:docPartObj>
    </w:sdtPr>
    <w:sdtEndPr/>
    <w:sdtContent>
      <w:p w14:paraId="4FCDC7C4" w14:textId="0E2E594F" w:rsidR="002124FC" w:rsidRDefault="002124FC">
        <w:pPr>
          <w:pStyle w:val="Sidfot"/>
          <w:jc w:val="right"/>
        </w:pPr>
        <w:r>
          <w:fldChar w:fldCharType="begin"/>
        </w:r>
        <w:r>
          <w:instrText>PAGE   \* MERGEFORMAT</w:instrText>
        </w:r>
        <w:r>
          <w:fldChar w:fldCharType="separate"/>
        </w:r>
        <w:r>
          <w:t>2</w:t>
        </w:r>
        <w:r>
          <w:fldChar w:fldCharType="end"/>
        </w:r>
      </w:p>
    </w:sdtContent>
  </w:sdt>
  <w:p w14:paraId="48D28890" w14:textId="77777777" w:rsidR="002124FC" w:rsidRDefault="002124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DB5DA" w14:textId="77777777" w:rsidR="00AC0A15" w:rsidRDefault="00AC0A15">
      <w:r>
        <w:separator/>
      </w:r>
    </w:p>
  </w:footnote>
  <w:footnote w:type="continuationSeparator" w:id="0">
    <w:p w14:paraId="65FA8578" w14:textId="77777777" w:rsidR="00AC0A15" w:rsidRDefault="00AC0A15">
      <w:r>
        <w:continuationSeparator/>
      </w:r>
    </w:p>
  </w:footnote>
  <w:footnote w:type="continuationNotice" w:id="1">
    <w:p w14:paraId="4E4A4E86" w14:textId="77777777" w:rsidR="00AC0A15" w:rsidRDefault="00AC0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0D42" w14:textId="23643206" w:rsidR="004A57C5" w:rsidRDefault="004A57C5" w:rsidP="004A57C5">
    <w:pPr>
      <w:pStyle w:val="Rubrik2"/>
    </w:pPr>
    <w:r>
      <w:t>Lokalförenings stadgar</w:t>
    </w:r>
    <w:r>
      <w:tab/>
    </w:r>
    <w:r>
      <w:tab/>
    </w:r>
    <w:r>
      <w:tab/>
    </w:r>
    <w:r w:rsidRPr="00717B3C">
      <w:rPr>
        <w:b w:val="0"/>
        <w:i/>
        <w:noProof/>
      </w:rPr>
      <w:drawing>
        <wp:inline distT="0" distB="0" distL="0" distR="0" wp14:anchorId="59971E4B" wp14:editId="1571FC7D">
          <wp:extent cx="1800984" cy="426233"/>
          <wp:effectExtent l="0" t="0" r="889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786" cy="433049"/>
                  </a:xfrm>
                  <a:prstGeom prst="rect">
                    <a:avLst/>
                  </a:prstGeom>
                  <a:noFill/>
                  <a:ln>
                    <a:noFill/>
                  </a:ln>
                </pic:spPr>
              </pic:pic>
            </a:graphicData>
          </a:graphic>
        </wp:inline>
      </w:drawing>
    </w:r>
  </w:p>
  <w:p w14:paraId="385F1B44" w14:textId="0B22F72C" w:rsidR="00D11548" w:rsidRDefault="00E02FD2">
    <w:pPr>
      <w:spacing w:line="264" w:lineRule="auto"/>
    </w:pP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p>
  <w:p w14:paraId="62D20F8A" w14:textId="77777777" w:rsidR="009607A0" w:rsidRDefault="009607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253A"/>
    <w:multiLevelType w:val="multilevel"/>
    <w:tmpl w:val="953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552A3"/>
    <w:multiLevelType w:val="multilevel"/>
    <w:tmpl w:val="F180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D66B4"/>
    <w:multiLevelType w:val="multilevel"/>
    <w:tmpl w:val="BE18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FA1"/>
    <w:multiLevelType w:val="multilevel"/>
    <w:tmpl w:val="9DC89E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A9075B"/>
    <w:multiLevelType w:val="multilevel"/>
    <w:tmpl w:val="DC84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F09D5"/>
    <w:multiLevelType w:val="multilevel"/>
    <w:tmpl w:val="E5767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51829"/>
    <w:multiLevelType w:val="multilevel"/>
    <w:tmpl w:val="2FF429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256AF"/>
    <w:multiLevelType w:val="hybridMultilevel"/>
    <w:tmpl w:val="67D6DFFE"/>
    <w:lvl w:ilvl="0" w:tplc="96EEA8AC">
      <w:start w:val="10"/>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0495231"/>
    <w:multiLevelType w:val="multilevel"/>
    <w:tmpl w:val="B8E4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6A5FCC"/>
    <w:multiLevelType w:val="multilevel"/>
    <w:tmpl w:val="CCEC0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F3C56"/>
    <w:multiLevelType w:val="multilevel"/>
    <w:tmpl w:val="D8EC4FF4"/>
    <w:lvl w:ilvl="0">
      <w:start w:val="1"/>
      <w:numFmt w:val="bullet"/>
      <w:lvlText w:val=""/>
      <w:lvlJc w:val="left"/>
      <w:pPr>
        <w:tabs>
          <w:tab w:val="num" w:pos="720"/>
        </w:tabs>
        <w:ind w:left="720" w:hanging="360"/>
      </w:pPr>
      <w:rPr>
        <w:rFonts w:ascii="Wingdings" w:hAnsi="Wingdings"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D3761"/>
    <w:multiLevelType w:val="hybridMultilevel"/>
    <w:tmpl w:val="C3E238CA"/>
    <w:lvl w:ilvl="0" w:tplc="0042469C">
      <w:start w:val="1"/>
      <w:numFmt w:val="bullet"/>
      <w:lvlText w:val=""/>
      <w:lvlJc w:val="left"/>
      <w:pPr>
        <w:tabs>
          <w:tab w:val="num" w:pos="720"/>
        </w:tabs>
        <w:ind w:left="720" w:hanging="360"/>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E13DE5"/>
    <w:multiLevelType w:val="multilevel"/>
    <w:tmpl w:val="71902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430FE"/>
    <w:multiLevelType w:val="multilevel"/>
    <w:tmpl w:val="78585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E63523E"/>
    <w:multiLevelType w:val="multilevel"/>
    <w:tmpl w:val="CE9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641D9"/>
    <w:multiLevelType w:val="multilevel"/>
    <w:tmpl w:val="B7CA7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5448E2"/>
    <w:multiLevelType w:val="multilevel"/>
    <w:tmpl w:val="9574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32206B"/>
    <w:multiLevelType w:val="multilevel"/>
    <w:tmpl w:val="B1A6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C6EEF"/>
    <w:multiLevelType w:val="multilevel"/>
    <w:tmpl w:val="153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F2898"/>
    <w:multiLevelType w:val="multilevel"/>
    <w:tmpl w:val="17AC8D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07D34"/>
    <w:multiLevelType w:val="multilevel"/>
    <w:tmpl w:val="16FC2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74DDD"/>
    <w:multiLevelType w:val="hybridMultilevel"/>
    <w:tmpl w:val="BBBA7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5D3AFA"/>
    <w:multiLevelType w:val="hybridMultilevel"/>
    <w:tmpl w:val="4FB0A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3D4113"/>
    <w:multiLevelType w:val="multilevel"/>
    <w:tmpl w:val="5E68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16273A"/>
    <w:multiLevelType w:val="multilevel"/>
    <w:tmpl w:val="4398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4A03D5"/>
    <w:multiLevelType w:val="multilevel"/>
    <w:tmpl w:val="78E8ED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AEF649E"/>
    <w:multiLevelType w:val="singleLevel"/>
    <w:tmpl w:val="A404DD06"/>
    <w:lvl w:ilvl="0">
      <w:start w:val="1"/>
      <w:numFmt w:val="decimal"/>
      <w:lvlText w:val="%1."/>
      <w:lvlJc w:val="left"/>
      <w:pPr>
        <w:tabs>
          <w:tab w:val="num" w:pos="360"/>
        </w:tabs>
        <w:ind w:left="360" w:hanging="360"/>
      </w:pPr>
      <w:rPr>
        <w:rFonts w:hint="default"/>
      </w:rPr>
    </w:lvl>
  </w:abstractNum>
  <w:abstractNum w:abstractNumId="27" w15:restartNumberingAfterBreak="0">
    <w:nsid w:val="519464B3"/>
    <w:multiLevelType w:val="multilevel"/>
    <w:tmpl w:val="CFB87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942DD"/>
    <w:multiLevelType w:val="hybridMultilevel"/>
    <w:tmpl w:val="4B324E96"/>
    <w:lvl w:ilvl="0" w:tplc="4F6C43B4">
      <w:start w:val="1"/>
      <w:numFmt w:val="lowerLetter"/>
      <w:lvlText w:val="%1)"/>
      <w:lvlJc w:val="left"/>
      <w:pPr>
        <w:tabs>
          <w:tab w:val="num" w:pos="360"/>
        </w:tabs>
        <w:ind w:left="360" w:hanging="360"/>
      </w:pPr>
      <w:rPr>
        <w:rFonts w:ascii="Times New Roman" w:eastAsia="Times New Roman" w:hAnsi="Times New Roman" w:cs="Times New Roman"/>
      </w:rPr>
    </w:lvl>
    <w:lvl w:ilvl="1" w:tplc="72E09BC0">
      <w:start w:val="1"/>
      <w:numFmt w:val="bullet"/>
      <w:lvlText w:val="-"/>
      <w:lvlJc w:val="left"/>
      <w:pPr>
        <w:tabs>
          <w:tab w:val="num" w:pos="1080"/>
        </w:tabs>
        <w:ind w:left="1080" w:hanging="360"/>
      </w:pPr>
      <w:rPr>
        <w:rFonts w:ascii="Comic Sans MS" w:eastAsia="Times New Roman" w:hAnsi="Comic Sans MS" w:cs="Times New Roman"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9" w15:restartNumberingAfterBreak="0">
    <w:nsid w:val="540B7908"/>
    <w:multiLevelType w:val="multilevel"/>
    <w:tmpl w:val="EDFA1A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BF65B2"/>
    <w:multiLevelType w:val="multilevel"/>
    <w:tmpl w:val="38C09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7D66EC6"/>
    <w:multiLevelType w:val="multilevel"/>
    <w:tmpl w:val="C09258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53057F"/>
    <w:multiLevelType w:val="singleLevel"/>
    <w:tmpl w:val="9BB85C0A"/>
    <w:lvl w:ilvl="0">
      <w:start w:val="1"/>
      <w:numFmt w:val="bullet"/>
      <w:lvlText w:val="-"/>
      <w:lvlJc w:val="left"/>
      <w:pPr>
        <w:tabs>
          <w:tab w:val="num" w:pos="360"/>
        </w:tabs>
        <w:ind w:left="360" w:hanging="360"/>
      </w:pPr>
      <w:rPr>
        <w:rFonts w:hint="default"/>
      </w:rPr>
    </w:lvl>
  </w:abstractNum>
  <w:abstractNum w:abstractNumId="33" w15:restartNumberingAfterBreak="0">
    <w:nsid w:val="5A680244"/>
    <w:multiLevelType w:val="multilevel"/>
    <w:tmpl w:val="1B26E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2A1070"/>
    <w:multiLevelType w:val="hybridMultilevel"/>
    <w:tmpl w:val="37B458C4"/>
    <w:lvl w:ilvl="0" w:tplc="35125566">
      <w:start w:val="1"/>
      <w:numFmt w:val="bullet"/>
      <w:lvlText w:val="•"/>
      <w:lvlJc w:val="left"/>
      <w:pPr>
        <w:tabs>
          <w:tab w:val="num" w:pos="720"/>
        </w:tabs>
        <w:ind w:left="720" w:hanging="360"/>
      </w:pPr>
      <w:rPr>
        <w:rFonts w:ascii="Times New Roman" w:hAnsi="Times New Roman" w:hint="default"/>
      </w:rPr>
    </w:lvl>
    <w:lvl w:ilvl="1" w:tplc="7E725EBE" w:tentative="1">
      <w:start w:val="1"/>
      <w:numFmt w:val="bullet"/>
      <w:lvlText w:val="•"/>
      <w:lvlJc w:val="left"/>
      <w:pPr>
        <w:tabs>
          <w:tab w:val="num" w:pos="1440"/>
        </w:tabs>
        <w:ind w:left="1440" w:hanging="360"/>
      </w:pPr>
      <w:rPr>
        <w:rFonts w:ascii="Times New Roman" w:hAnsi="Times New Roman" w:hint="default"/>
      </w:rPr>
    </w:lvl>
    <w:lvl w:ilvl="2" w:tplc="0A325C6C" w:tentative="1">
      <w:start w:val="1"/>
      <w:numFmt w:val="bullet"/>
      <w:lvlText w:val="•"/>
      <w:lvlJc w:val="left"/>
      <w:pPr>
        <w:tabs>
          <w:tab w:val="num" w:pos="2160"/>
        </w:tabs>
        <w:ind w:left="2160" w:hanging="360"/>
      </w:pPr>
      <w:rPr>
        <w:rFonts w:ascii="Times New Roman" w:hAnsi="Times New Roman" w:hint="default"/>
      </w:rPr>
    </w:lvl>
    <w:lvl w:ilvl="3" w:tplc="20FA7BDE" w:tentative="1">
      <w:start w:val="1"/>
      <w:numFmt w:val="bullet"/>
      <w:lvlText w:val="•"/>
      <w:lvlJc w:val="left"/>
      <w:pPr>
        <w:tabs>
          <w:tab w:val="num" w:pos="2880"/>
        </w:tabs>
        <w:ind w:left="2880" w:hanging="360"/>
      </w:pPr>
      <w:rPr>
        <w:rFonts w:ascii="Times New Roman" w:hAnsi="Times New Roman" w:hint="default"/>
      </w:rPr>
    </w:lvl>
    <w:lvl w:ilvl="4" w:tplc="64184300" w:tentative="1">
      <w:start w:val="1"/>
      <w:numFmt w:val="bullet"/>
      <w:lvlText w:val="•"/>
      <w:lvlJc w:val="left"/>
      <w:pPr>
        <w:tabs>
          <w:tab w:val="num" w:pos="3600"/>
        </w:tabs>
        <w:ind w:left="3600" w:hanging="360"/>
      </w:pPr>
      <w:rPr>
        <w:rFonts w:ascii="Times New Roman" w:hAnsi="Times New Roman" w:hint="default"/>
      </w:rPr>
    </w:lvl>
    <w:lvl w:ilvl="5" w:tplc="D29897DA" w:tentative="1">
      <w:start w:val="1"/>
      <w:numFmt w:val="bullet"/>
      <w:lvlText w:val="•"/>
      <w:lvlJc w:val="left"/>
      <w:pPr>
        <w:tabs>
          <w:tab w:val="num" w:pos="4320"/>
        </w:tabs>
        <w:ind w:left="4320" w:hanging="360"/>
      </w:pPr>
      <w:rPr>
        <w:rFonts w:ascii="Times New Roman" w:hAnsi="Times New Roman" w:hint="default"/>
      </w:rPr>
    </w:lvl>
    <w:lvl w:ilvl="6" w:tplc="34F61B0A" w:tentative="1">
      <w:start w:val="1"/>
      <w:numFmt w:val="bullet"/>
      <w:lvlText w:val="•"/>
      <w:lvlJc w:val="left"/>
      <w:pPr>
        <w:tabs>
          <w:tab w:val="num" w:pos="5040"/>
        </w:tabs>
        <w:ind w:left="5040" w:hanging="360"/>
      </w:pPr>
      <w:rPr>
        <w:rFonts w:ascii="Times New Roman" w:hAnsi="Times New Roman" w:hint="default"/>
      </w:rPr>
    </w:lvl>
    <w:lvl w:ilvl="7" w:tplc="D66ECB9C" w:tentative="1">
      <w:start w:val="1"/>
      <w:numFmt w:val="bullet"/>
      <w:lvlText w:val="•"/>
      <w:lvlJc w:val="left"/>
      <w:pPr>
        <w:tabs>
          <w:tab w:val="num" w:pos="5760"/>
        </w:tabs>
        <w:ind w:left="5760" w:hanging="360"/>
      </w:pPr>
      <w:rPr>
        <w:rFonts w:ascii="Times New Roman" w:hAnsi="Times New Roman" w:hint="default"/>
      </w:rPr>
    </w:lvl>
    <w:lvl w:ilvl="8" w:tplc="94B66EF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C4206D4"/>
    <w:multiLevelType w:val="multilevel"/>
    <w:tmpl w:val="43F8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00718A"/>
    <w:multiLevelType w:val="singleLevel"/>
    <w:tmpl w:val="9BB85C0A"/>
    <w:lvl w:ilvl="0">
      <w:start w:val="1"/>
      <w:numFmt w:val="bullet"/>
      <w:lvlText w:val="-"/>
      <w:lvlJc w:val="left"/>
      <w:pPr>
        <w:tabs>
          <w:tab w:val="num" w:pos="360"/>
        </w:tabs>
        <w:ind w:left="360" w:hanging="360"/>
      </w:pPr>
      <w:rPr>
        <w:rFonts w:hint="default"/>
      </w:rPr>
    </w:lvl>
  </w:abstractNum>
  <w:abstractNum w:abstractNumId="37" w15:restartNumberingAfterBreak="0">
    <w:nsid w:val="69E54BE0"/>
    <w:multiLevelType w:val="multilevel"/>
    <w:tmpl w:val="2CDEA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15544E"/>
    <w:multiLevelType w:val="multilevel"/>
    <w:tmpl w:val="1AD0272C"/>
    <w:lvl w:ilvl="0">
      <w:start w:val="10"/>
      <w:numFmt w:val="decimal"/>
      <w:lvlText w:val="%1."/>
      <w:lvlJc w:val="left"/>
      <w:pPr>
        <w:tabs>
          <w:tab w:val="num" w:pos="2204"/>
        </w:tabs>
        <w:ind w:left="22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921381"/>
    <w:multiLevelType w:val="multilevel"/>
    <w:tmpl w:val="F2F8D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83600A"/>
    <w:multiLevelType w:val="singleLevel"/>
    <w:tmpl w:val="9D347920"/>
    <w:lvl w:ilvl="0">
      <w:start w:val="1"/>
      <w:numFmt w:val="bullet"/>
      <w:lvlText w:val=""/>
      <w:lvlJc w:val="left"/>
      <w:pPr>
        <w:tabs>
          <w:tab w:val="num" w:pos="397"/>
        </w:tabs>
        <w:ind w:left="397" w:hanging="397"/>
      </w:pPr>
      <w:rPr>
        <w:rFonts w:ascii="Symbol" w:hAnsi="Symbol" w:hint="default"/>
        <w:sz w:val="28"/>
      </w:rPr>
    </w:lvl>
  </w:abstractNum>
  <w:abstractNum w:abstractNumId="41" w15:restartNumberingAfterBreak="0">
    <w:nsid w:val="72F327A0"/>
    <w:multiLevelType w:val="multilevel"/>
    <w:tmpl w:val="DC7890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47B666D"/>
    <w:multiLevelType w:val="hybridMultilevel"/>
    <w:tmpl w:val="8CF86F08"/>
    <w:lvl w:ilvl="0" w:tplc="2BA0283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5BA3962"/>
    <w:multiLevelType w:val="singleLevel"/>
    <w:tmpl w:val="35DCAC54"/>
    <w:lvl w:ilvl="0">
      <w:start w:val="1"/>
      <w:numFmt w:val="decimal"/>
      <w:lvlText w:val="%1."/>
      <w:lvlJc w:val="left"/>
      <w:pPr>
        <w:tabs>
          <w:tab w:val="num" w:pos="360"/>
        </w:tabs>
        <w:ind w:left="360" w:hanging="360"/>
      </w:pPr>
      <w:rPr>
        <w:rFonts w:hint="default"/>
      </w:rPr>
    </w:lvl>
  </w:abstractNum>
  <w:abstractNum w:abstractNumId="44" w15:restartNumberingAfterBreak="0">
    <w:nsid w:val="76C129B8"/>
    <w:multiLevelType w:val="multilevel"/>
    <w:tmpl w:val="7F4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DC16A3"/>
    <w:multiLevelType w:val="hybridMultilevel"/>
    <w:tmpl w:val="662AF7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6" w15:restartNumberingAfterBreak="0">
    <w:nsid w:val="772C2313"/>
    <w:multiLevelType w:val="multilevel"/>
    <w:tmpl w:val="9E2A5E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701EE4"/>
    <w:multiLevelType w:val="singleLevel"/>
    <w:tmpl w:val="9BB85C0A"/>
    <w:lvl w:ilvl="0">
      <w:start w:val="1"/>
      <w:numFmt w:val="bullet"/>
      <w:lvlText w:val="-"/>
      <w:lvlJc w:val="left"/>
      <w:pPr>
        <w:tabs>
          <w:tab w:val="num" w:pos="360"/>
        </w:tabs>
        <w:ind w:left="360" w:hanging="360"/>
      </w:pPr>
      <w:rPr>
        <w:rFonts w:hint="default"/>
      </w:rPr>
    </w:lvl>
  </w:abstractNum>
  <w:abstractNum w:abstractNumId="48" w15:restartNumberingAfterBreak="0">
    <w:nsid w:val="7DB84F56"/>
    <w:multiLevelType w:val="hybridMultilevel"/>
    <w:tmpl w:val="D8B41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3122931">
    <w:abstractNumId w:val="43"/>
  </w:num>
  <w:num w:numId="2" w16cid:durableId="608509481">
    <w:abstractNumId w:val="36"/>
  </w:num>
  <w:num w:numId="3" w16cid:durableId="1783916968">
    <w:abstractNumId w:val="47"/>
  </w:num>
  <w:num w:numId="4" w16cid:durableId="463500332">
    <w:abstractNumId w:val="26"/>
  </w:num>
  <w:num w:numId="5" w16cid:durableId="1246957260">
    <w:abstractNumId w:val="32"/>
  </w:num>
  <w:num w:numId="6" w16cid:durableId="522596347">
    <w:abstractNumId w:val="40"/>
  </w:num>
  <w:num w:numId="7" w16cid:durableId="1173255330">
    <w:abstractNumId w:val="34"/>
  </w:num>
  <w:num w:numId="8" w16cid:durableId="2109421212">
    <w:abstractNumId w:val="45"/>
  </w:num>
  <w:num w:numId="9" w16cid:durableId="1673335807">
    <w:abstractNumId w:val="7"/>
  </w:num>
  <w:num w:numId="10" w16cid:durableId="1924944846">
    <w:abstractNumId w:val="3"/>
  </w:num>
  <w:num w:numId="11" w16cid:durableId="1497068620">
    <w:abstractNumId w:val="28"/>
  </w:num>
  <w:num w:numId="12" w16cid:durableId="97217470">
    <w:abstractNumId w:val="42"/>
  </w:num>
  <w:num w:numId="13" w16cid:durableId="1929927286">
    <w:abstractNumId w:val="11"/>
  </w:num>
  <w:num w:numId="14" w16cid:durableId="972910125">
    <w:abstractNumId w:val="48"/>
  </w:num>
  <w:num w:numId="15" w16cid:durableId="648828892">
    <w:abstractNumId w:val="21"/>
  </w:num>
  <w:num w:numId="16" w16cid:durableId="1949776217">
    <w:abstractNumId w:val="22"/>
  </w:num>
  <w:num w:numId="17" w16cid:durableId="1822893124">
    <w:abstractNumId w:val="16"/>
  </w:num>
  <w:num w:numId="18" w16cid:durableId="6371290">
    <w:abstractNumId w:val="0"/>
  </w:num>
  <w:num w:numId="19" w16cid:durableId="1191988411">
    <w:abstractNumId w:val="44"/>
  </w:num>
  <w:num w:numId="20" w16cid:durableId="1020356561">
    <w:abstractNumId w:val="18"/>
  </w:num>
  <w:num w:numId="21" w16cid:durableId="375931681">
    <w:abstractNumId w:val="23"/>
  </w:num>
  <w:num w:numId="22" w16cid:durableId="1059981744">
    <w:abstractNumId w:val="17"/>
  </w:num>
  <w:num w:numId="23" w16cid:durableId="1943756597">
    <w:abstractNumId w:val="39"/>
  </w:num>
  <w:num w:numId="24" w16cid:durableId="168906048">
    <w:abstractNumId w:val="25"/>
  </w:num>
  <w:num w:numId="25" w16cid:durableId="323046895">
    <w:abstractNumId w:val="13"/>
  </w:num>
  <w:num w:numId="26" w16cid:durableId="461121640">
    <w:abstractNumId w:val="15"/>
  </w:num>
  <w:num w:numId="27" w16cid:durableId="1077022557">
    <w:abstractNumId w:val="41"/>
  </w:num>
  <w:num w:numId="28" w16cid:durableId="1227378498">
    <w:abstractNumId w:val="30"/>
  </w:num>
  <w:num w:numId="29" w16cid:durableId="1113012025">
    <w:abstractNumId w:val="9"/>
  </w:num>
  <w:num w:numId="30" w16cid:durableId="769010474">
    <w:abstractNumId w:val="20"/>
  </w:num>
  <w:num w:numId="31" w16cid:durableId="1832523290">
    <w:abstractNumId w:val="6"/>
  </w:num>
  <w:num w:numId="32" w16cid:durableId="1579172465">
    <w:abstractNumId w:val="19"/>
  </w:num>
  <w:num w:numId="33" w16cid:durableId="490176473">
    <w:abstractNumId w:val="29"/>
  </w:num>
  <w:num w:numId="34" w16cid:durableId="895245013">
    <w:abstractNumId w:val="46"/>
  </w:num>
  <w:num w:numId="35" w16cid:durableId="654147485">
    <w:abstractNumId w:val="38"/>
  </w:num>
  <w:num w:numId="36" w16cid:durableId="1704598740">
    <w:abstractNumId w:val="5"/>
  </w:num>
  <w:num w:numId="37" w16cid:durableId="1604418198">
    <w:abstractNumId w:val="12"/>
  </w:num>
  <w:num w:numId="38" w16cid:durableId="51774081">
    <w:abstractNumId w:val="27"/>
  </w:num>
  <w:num w:numId="39" w16cid:durableId="1839340631">
    <w:abstractNumId w:val="33"/>
  </w:num>
  <w:num w:numId="40" w16cid:durableId="930894854">
    <w:abstractNumId w:val="10"/>
  </w:num>
  <w:num w:numId="41" w16cid:durableId="2016568651">
    <w:abstractNumId w:val="31"/>
  </w:num>
  <w:num w:numId="42" w16cid:durableId="1983340980">
    <w:abstractNumId w:val="35"/>
  </w:num>
  <w:num w:numId="43" w16cid:durableId="960651867">
    <w:abstractNumId w:val="2"/>
  </w:num>
  <w:num w:numId="44" w16cid:durableId="1726565887">
    <w:abstractNumId w:val="24"/>
  </w:num>
  <w:num w:numId="45" w16cid:durableId="924341287">
    <w:abstractNumId w:val="4"/>
  </w:num>
  <w:num w:numId="46" w16cid:durableId="367489582">
    <w:abstractNumId w:val="8"/>
  </w:num>
  <w:num w:numId="47" w16cid:durableId="2079859098">
    <w:abstractNumId w:val="14"/>
  </w:num>
  <w:num w:numId="48" w16cid:durableId="1700742393">
    <w:abstractNumId w:val="1"/>
  </w:num>
  <w:num w:numId="49" w16cid:durableId="12937108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E5"/>
    <w:rsid w:val="0001071A"/>
    <w:rsid w:val="0002065E"/>
    <w:rsid w:val="000234B7"/>
    <w:rsid w:val="000252E2"/>
    <w:rsid w:val="00026ED8"/>
    <w:rsid w:val="00031C75"/>
    <w:rsid w:val="00034606"/>
    <w:rsid w:val="00035BD9"/>
    <w:rsid w:val="00043617"/>
    <w:rsid w:val="0005025C"/>
    <w:rsid w:val="00057B9E"/>
    <w:rsid w:val="00060DD4"/>
    <w:rsid w:val="00072515"/>
    <w:rsid w:val="00074E31"/>
    <w:rsid w:val="00075872"/>
    <w:rsid w:val="000806B5"/>
    <w:rsid w:val="00082802"/>
    <w:rsid w:val="00087CB3"/>
    <w:rsid w:val="000923E9"/>
    <w:rsid w:val="00092F70"/>
    <w:rsid w:val="00096106"/>
    <w:rsid w:val="00097BDF"/>
    <w:rsid w:val="000A5A9D"/>
    <w:rsid w:val="000B2933"/>
    <w:rsid w:val="000B5817"/>
    <w:rsid w:val="000B625E"/>
    <w:rsid w:val="000B6D49"/>
    <w:rsid w:val="000C529B"/>
    <w:rsid w:val="000C5DA8"/>
    <w:rsid w:val="000D21FC"/>
    <w:rsid w:val="000D4318"/>
    <w:rsid w:val="000E0DBA"/>
    <w:rsid w:val="000F20D2"/>
    <w:rsid w:val="000F51AC"/>
    <w:rsid w:val="0010441E"/>
    <w:rsid w:val="00107C37"/>
    <w:rsid w:val="00127467"/>
    <w:rsid w:val="00127511"/>
    <w:rsid w:val="0013159D"/>
    <w:rsid w:val="001316B6"/>
    <w:rsid w:val="00133200"/>
    <w:rsid w:val="00134E8E"/>
    <w:rsid w:val="00136039"/>
    <w:rsid w:val="00143E92"/>
    <w:rsid w:val="00145AEE"/>
    <w:rsid w:val="001477B5"/>
    <w:rsid w:val="00152C7D"/>
    <w:rsid w:val="00155FD2"/>
    <w:rsid w:val="00156969"/>
    <w:rsid w:val="00166199"/>
    <w:rsid w:val="0017298C"/>
    <w:rsid w:val="00175359"/>
    <w:rsid w:val="00176392"/>
    <w:rsid w:val="001904E8"/>
    <w:rsid w:val="00194325"/>
    <w:rsid w:val="001A0B6B"/>
    <w:rsid w:val="001B23A3"/>
    <w:rsid w:val="001B2CB6"/>
    <w:rsid w:val="001B4650"/>
    <w:rsid w:val="001D1B60"/>
    <w:rsid w:val="001D1C71"/>
    <w:rsid w:val="001D3158"/>
    <w:rsid w:val="001D39BD"/>
    <w:rsid w:val="001D4B16"/>
    <w:rsid w:val="001D69B4"/>
    <w:rsid w:val="001D7D83"/>
    <w:rsid w:val="001E02A3"/>
    <w:rsid w:val="001E3BB7"/>
    <w:rsid w:val="001E4C6F"/>
    <w:rsid w:val="001E690B"/>
    <w:rsid w:val="001F10A3"/>
    <w:rsid w:val="001F7619"/>
    <w:rsid w:val="002050A1"/>
    <w:rsid w:val="002056D9"/>
    <w:rsid w:val="002110D4"/>
    <w:rsid w:val="00211747"/>
    <w:rsid w:val="002124FC"/>
    <w:rsid w:val="00212522"/>
    <w:rsid w:val="00213311"/>
    <w:rsid w:val="00216E1E"/>
    <w:rsid w:val="0022328A"/>
    <w:rsid w:val="00233EA7"/>
    <w:rsid w:val="00244B31"/>
    <w:rsid w:val="00244F5A"/>
    <w:rsid w:val="00253CDB"/>
    <w:rsid w:val="00263817"/>
    <w:rsid w:val="00265544"/>
    <w:rsid w:val="00281CBF"/>
    <w:rsid w:val="00283BD3"/>
    <w:rsid w:val="0029081D"/>
    <w:rsid w:val="00291696"/>
    <w:rsid w:val="002917AB"/>
    <w:rsid w:val="002A36C3"/>
    <w:rsid w:val="002A749C"/>
    <w:rsid w:val="002A7758"/>
    <w:rsid w:val="002B0F7E"/>
    <w:rsid w:val="002B6D06"/>
    <w:rsid w:val="002C1C29"/>
    <w:rsid w:val="002C48DE"/>
    <w:rsid w:val="002C4D63"/>
    <w:rsid w:val="002C6602"/>
    <w:rsid w:val="002D427C"/>
    <w:rsid w:val="002E00CE"/>
    <w:rsid w:val="002E29E7"/>
    <w:rsid w:val="002E56BF"/>
    <w:rsid w:val="00301CF9"/>
    <w:rsid w:val="0030482E"/>
    <w:rsid w:val="003103E3"/>
    <w:rsid w:val="0031152A"/>
    <w:rsid w:val="00324239"/>
    <w:rsid w:val="00334323"/>
    <w:rsid w:val="003439F4"/>
    <w:rsid w:val="00352EF6"/>
    <w:rsid w:val="00354979"/>
    <w:rsid w:val="0035536F"/>
    <w:rsid w:val="00356F22"/>
    <w:rsid w:val="00364B97"/>
    <w:rsid w:val="00370B0F"/>
    <w:rsid w:val="00370CD9"/>
    <w:rsid w:val="003726BE"/>
    <w:rsid w:val="00390D20"/>
    <w:rsid w:val="00396848"/>
    <w:rsid w:val="003A37BC"/>
    <w:rsid w:val="003A4707"/>
    <w:rsid w:val="003A7107"/>
    <w:rsid w:val="003C1813"/>
    <w:rsid w:val="003C57BD"/>
    <w:rsid w:val="003C5EAE"/>
    <w:rsid w:val="003D5171"/>
    <w:rsid w:val="003D7809"/>
    <w:rsid w:val="003E242B"/>
    <w:rsid w:val="003E35F9"/>
    <w:rsid w:val="003F3E12"/>
    <w:rsid w:val="003F5FD2"/>
    <w:rsid w:val="00405F14"/>
    <w:rsid w:val="004249A0"/>
    <w:rsid w:val="004308B6"/>
    <w:rsid w:val="00434195"/>
    <w:rsid w:val="00434CE5"/>
    <w:rsid w:val="004431B3"/>
    <w:rsid w:val="0044330F"/>
    <w:rsid w:val="00443C26"/>
    <w:rsid w:val="00445E10"/>
    <w:rsid w:val="00447392"/>
    <w:rsid w:val="004530A8"/>
    <w:rsid w:val="00456DE0"/>
    <w:rsid w:val="00456FF2"/>
    <w:rsid w:val="004666E0"/>
    <w:rsid w:val="004757EA"/>
    <w:rsid w:val="00480A02"/>
    <w:rsid w:val="00486748"/>
    <w:rsid w:val="004912C7"/>
    <w:rsid w:val="00491B58"/>
    <w:rsid w:val="0049252D"/>
    <w:rsid w:val="00492F1C"/>
    <w:rsid w:val="0049709D"/>
    <w:rsid w:val="004A57C5"/>
    <w:rsid w:val="004B2942"/>
    <w:rsid w:val="004C3093"/>
    <w:rsid w:val="004D48A3"/>
    <w:rsid w:val="004D4981"/>
    <w:rsid w:val="004D76FC"/>
    <w:rsid w:val="004E2034"/>
    <w:rsid w:val="004F4252"/>
    <w:rsid w:val="00501BFA"/>
    <w:rsid w:val="00503F21"/>
    <w:rsid w:val="0050464C"/>
    <w:rsid w:val="005108C8"/>
    <w:rsid w:val="00513F51"/>
    <w:rsid w:val="00514E05"/>
    <w:rsid w:val="005202AE"/>
    <w:rsid w:val="00522022"/>
    <w:rsid w:val="00524623"/>
    <w:rsid w:val="00524FED"/>
    <w:rsid w:val="0053156D"/>
    <w:rsid w:val="00532E29"/>
    <w:rsid w:val="00540F9A"/>
    <w:rsid w:val="005452E9"/>
    <w:rsid w:val="00547012"/>
    <w:rsid w:val="005524EA"/>
    <w:rsid w:val="00554212"/>
    <w:rsid w:val="00556A05"/>
    <w:rsid w:val="00557FF0"/>
    <w:rsid w:val="005610A3"/>
    <w:rsid w:val="0056323F"/>
    <w:rsid w:val="005632A2"/>
    <w:rsid w:val="00571AD3"/>
    <w:rsid w:val="00574D86"/>
    <w:rsid w:val="0057748E"/>
    <w:rsid w:val="0058013B"/>
    <w:rsid w:val="00583A53"/>
    <w:rsid w:val="00584539"/>
    <w:rsid w:val="00590297"/>
    <w:rsid w:val="00590845"/>
    <w:rsid w:val="00592099"/>
    <w:rsid w:val="00594B40"/>
    <w:rsid w:val="0059576A"/>
    <w:rsid w:val="00597CF2"/>
    <w:rsid w:val="00597CF9"/>
    <w:rsid w:val="005A226E"/>
    <w:rsid w:val="005A2664"/>
    <w:rsid w:val="005A2CAB"/>
    <w:rsid w:val="005C56BF"/>
    <w:rsid w:val="005D2D3E"/>
    <w:rsid w:val="005D595C"/>
    <w:rsid w:val="005D6A31"/>
    <w:rsid w:val="005F06A2"/>
    <w:rsid w:val="005F10BC"/>
    <w:rsid w:val="005F1A63"/>
    <w:rsid w:val="005F2F4E"/>
    <w:rsid w:val="005F5901"/>
    <w:rsid w:val="00600137"/>
    <w:rsid w:val="006049DE"/>
    <w:rsid w:val="00614398"/>
    <w:rsid w:val="00622984"/>
    <w:rsid w:val="00622DDD"/>
    <w:rsid w:val="0063038C"/>
    <w:rsid w:val="0065223F"/>
    <w:rsid w:val="00655436"/>
    <w:rsid w:val="00660138"/>
    <w:rsid w:val="0066494D"/>
    <w:rsid w:val="00664BF5"/>
    <w:rsid w:val="006767D8"/>
    <w:rsid w:val="00680CD9"/>
    <w:rsid w:val="00680F8C"/>
    <w:rsid w:val="00685364"/>
    <w:rsid w:val="006860E9"/>
    <w:rsid w:val="00696A57"/>
    <w:rsid w:val="006A0B78"/>
    <w:rsid w:val="006A3B54"/>
    <w:rsid w:val="006B1389"/>
    <w:rsid w:val="006B2321"/>
    <w:rsid w:val="006B4D16"/>
    <w:rsid w:val="006B4DCB"/>
    <w:rsid w:val="006C13B7"/>
    <w:rsid w:val="006D0FCE"/>
    <w:rsid w:val="006D407A"/>
    <w:rsid w:val="006D59EB"/>
    <w:rsid w:val="006E50F8"/>
    <w:rsid w:val="006F4860"/>
    <w:rsid w:val="00700A9D"/>
    <w:rsid w:val="007020D5"/>
    <w:rsid w:val="007025C8"/>
    <w:rsid w:val="007074B9"/>
    <w:rsid w:val="0071029A"/>
    <w:rsid w:val="007116ED"/>
    <w:rsid w:val="0071692E"/>
    <w:rsid w:val="00716F4F"/>
    <w:rsid w:val="00717B3C"/>
    <w:rsid w:val="00723057"/>
    <w:rsid w:val="00724F80"/>
    <w:rsid w:val="00727D28"/>
    <w:rsid w:val="00732EA8"/>
    <w:rsid w:val="00733DF8"/>
    <w:rsid w:val="0073589F"/>
    <w:rsid w:val="00736C8A"/>
    <w:rsid w:val="00740ACE"/>
    <w:rsid w:val="00743889"/>
    <w:rsid w:val="00745049"/>
    <w:rsid w:val="00760DB6"/>
    <w:rsid w:val="00762CFA"/>
    <w:rsid w:val="00764BBA"/>
    <w:rsid w:val="00772274"/>
    <w:rsid w:val="00781CDD"/>
    <w:rsid w:val="007867EA"/>
    <w:rsid w:val="00786DBF"/>
    <w:rsid w:val="00787DD6"/>
    <w:rsid w:val="00791B03"/>
    <w:rsid w:val="00791B80"/>
    <w:rsid w:val="00791F91"/>
    <w:rsid w:val="00793BFF"/>
    <w:rsid w:val="007B4849"/>
    <w:rsid w:val="007C6C6F"/>
    <w:rsid w:val="007E136A"/>
    <w:rsid w:val="007F37E2"/>
    <w:rsid w:val="007F403D"/>
    <w:rsid w:val="007F4C7F"/>
    <w:rsid w:val="008117EE"/>
    <w:rsid w:val="00815A6B"/>
    <w:rsid w:val="008163EA"/>
    <w:rsid w:val="00821273"/>
    <w:rsid w:val="008217D9"/>
    <w:rsid w:val="008227E2"/>
    <w:rsid w:val="008250DC"/>
    <w:rsid w:val="00825969"/>
    <w:rsid w:val="00825DA1"/>
    <w:rsid w:val="008303B6"/>
    <w:rsid w:val="00840A67"/>
    <w:rsid w:val="00841E9A"/>
    <w:rsid w:val="00842039"/>
    <w:rsid w:val="0084400A"/>
    <w:rsid w:val="008456D0"/>
    <w:rsid w:val="008462B7"/>
    <w:rsid w:val="00862603"/>
    <w:rsid w:val="00873068"/>
    <w:rsid w:val="00883191"/>
    <w:rsid w:val="00884307"/>
    <w:rsid w:val="00884A53"/>
    <w:rsid w:val="00884B72"/>
    <w:rsid w:val="00894AE1"/>
    <w:rsid w:val="008964BB"/>
    <w:rsid w:val="008A41BF"/>
    <w:rsid w:val="008A4F00"/>
    <w:rsid w:val="008B0C23"/>
    <w:rsid w:val="008B4270"/>
    <w:rsid w:val="008B764B"/>
    <w:rsid w:val="008C0E29"/>
    <w:rsid w:val="008C15CC"/>
    <w:rsid w:val="008C1B77"/>
    <w:rsid w:val="008D5F7E"/>
    <w:rsid w:val="008E75C6"/>
    <w:rsid w:val="009002E0"/>
    <w:rsid w:val="00910689"/>
    <w:rsid w:val="009132E1"/>
    <w:rsid w:val="00914988"/>
    <w:rsid w:val="00917D43"/>
    <w:rsid w:val="009222EA"/>
    <w:rsid w:val="00933ACB"/>
    <w:rsid w:val="0094368D"/>
    <w:rsid w:val="00947B44"/>
    <w:rsid w:val="00950722"/>
    <w:rsid w:val="009607A0"/>
    <w:rsid w:val="00964CFD"/>
    <w:rsid w:val="00966BD0"/>
    <w:rsid w:val="00970622"/>
    <w:rsid w:val="00972486"/>
    <w:rsid w:val="0097620A"/>
    <w:rsid w:val="009A1243"/>
    <w:rsid w:val="009A36CA"/>
    <w:rsid w:val="009A43B2"/>
    <w:rsid w:val="009A4536"/>
    <w:rsid w:val="009A5FC4"/>
    <w:rsid w:val="009B37A5"/>
    <w:rsid w:val="009B5527"/>
    <w:rsid w:val="009B6609"/>
    <w:rsid w:val="009C27E3"/>
    <w:rsid w:val="009C77D7"/>
    <w:rsid w:val="009D0A89"/>
    <w:rsid w:val="009D4093"/>
    <w:rsid w:val="009D7284"/>
    <w:rsid w:val="009F09C4"/>
    <w:rsid w:val="00A00B74"/>
    <w:rsid w:val="00A01624"/>
    <w:rsid w:val="00A0257B"/>
    <w:rsid w:val="00A06E34"/>
    <w:rsid w:val="00A119B9"/>
    <w:rsid w:val="00A13DE6"/>
    <w:rsid w:val="00A14A1B"/>
    <w:rsid w:val="00A157FA"/>
    <w:rsid w:val="00A165D8"/>
    <w:rsid w:val="00A20F54"/>
    <w:rsid w:val="00A303C1"/>
    <w:rsid w:val="00A32923"/>
    <w:rsid w:val="00A41C5C"/>
    <w:rsid w:val="00A42FEB"/>
    <w:rsid w:val="00A45F66"/>
    <w:rsid w:val="00A521D5"/>
    <w:rsid w:val="00A52C40"/>
    <w:rsid w:val="00A54436"/>
    <w:rsid w:val="00A6021A"/>
    <w:rsid w:val="00A6030E"/>
    <w:rsid w:val="00A63FCE"/>
    <w:rsid w:val="00A64212"/>
    <w:rsid w:val="00A7223B"/>
    <w:rsid w:val="00A778ED"/>
    <w:rsid w:val="00A8174D"/>
    <w:rsid w:val="00A81FE1"/>
    <w:rsid w:val="00A905F2"/>
    <w:rsid w:val="00AA61BE"/>
    <w:rsid w:val="00AB6642"/>
    <w:rsid w:val="00AB7DD8"/>
    <w:rsid w:val="00AC0A15"/>
    <w:rsid w:val="00AC0F8E"/>
    <w:rsid w:val="00AC367A"/>
    <w:rsid w:val="00AC5967"/>
    <w:rsid w:val="00AD0154"/>
    <w:rsid w:val="00AD3EA4"/>
    <w:rsid w:val="00AF4262"/>
    <w:rsid w:val="00AF6B3C"/>
    <w:rsid w:val="00AF7FF5"/>
    <w:rsid w:val="00B05026"/>
    <w:rsid w:val="00B0517D"/>
    <w:rsid w:val="00B20C43"/>
    <w:rsid w:val="00B23ACE"/>
    <w:rsid w:val="00B335C5"/>
    <w:rsid w:val="00B35B67"/>
    <w:rsid w:val="00B3646A"/>
    <w:rsid w:val="00B403EF"/>
    <w:rsid w:val="00B43190"/>
    <w:rsid w:val="00B43FA1"/>
    <w:rsid w:val="00B47788"/>
    <w:rsid w:val="00B51609"/>
    <w:rsid w:val="00B61B2C"/>
    <w:rsid w:val="00B6245F"/>
    <w:rsid w:val="00B629FF"/>
    <w:rsid w:val="00B6421B"/>
    <w:rsid w:val="00B670BD"/>
    <w:rsid w:val="00B67AA5"/>
    <w:rsid w:val="00B83094"/>
    <w:rsid w:val="00B86554"/>
    <w:rsid w:val="00B91961"/>
    <w:rsid w:val="00BA3998"/>
    <w:rsid w:val="00BA4E90"/>
    <w:rsid w:val="00BA7EC8"/>
    <w:rsid w:val="00BB274D"/>
    <w:rsid w:val="00BB3112"/>
    <w:rsid w:val="00BB6DDD"/>
    <w:rsid w:val="00BB7852"/>
    <w:rsid w:val="00BC3F81"/>
    <w:rsid w:val="00BC5D1E"/>
    <w:rsid w:val="00BD0D4E"/>
    <w:rsid w:val="00BD4EF1"/>
    <w:rsid w:val="00BD7A62"/>
    <w:rsid w:val="00BE078C"/>
    <w:rsid w:val="00BE33A9"/>
    <w:rsid w:val="00C00DC5"/>
    <w:rsid w:val="00C01F03"/>
    <w:rsid w:val="00C0364D"/>
    <w:rsid w:val="00C07853"/>
    <w:rsid w:val="00C11A50"/>
    <w:rsid w:val="00C15689"/>
    <w:rsid w:val="00C1625B"/>
    <w:rsid w:val="00C17817"/>
    <w:rsid w:val="00C25E9A"/>
    <w:rsid w:val="00C32855"/>
    <w:rsid w:val="00C32A93"/>
    <w:rsid w:val="00C3580B"/>
    <w:rsid w:val="00C40642"/>
    <w:rsid w:val="00C47D4B"/>
    <w:rsid w:val="00C47FEC"/>
    <w:rsid w:val="00C55B3F"/>
    <w:rsid w:val="00C64069"/>
    <w:rsid w:val="00C67529"/>
    <w:rsid w:val="00C67BDF"/>
    <w:rsid w:val="00C80A84"/>
    <w:rsid w:val="00C81E96"/>
    <w:rsid w:val="00C8435C"/>
    <w:rsid w:val="00CB4DD4"/>
    <w:rsid w:val="00CD2E9F"/>
    <w:rsid w:val="00CD30EC"/>
    <w:rsid w:val="00CE0401"/>
    <w:rsid w:val="00CE344F"/>
    <w:rsid w:val="00CE44CC"/>
    <w:rsid w:val="00CE7668"/>
    <w:rsid w:val="00D02031"/>
    <w:rsid w:val="00D027D4"/>
    <w:rsid w:val="00D037E9"/>
    <w:rsid w:val="00D05C39"/>
    <w:rsid w:val="00D06FDB"/>
    <w:rsid w:val="00D073CA"/>
    <w:rsid w:val="00D11548"/>
    <w:rsid w:val="00D11CB0"/>
    <w:rsid w:val="00D11CBC"/>
    <w:rsid w:val="00D127C8"/>
    <w:rsid w:val="00D223D1"/>
    <w:rsid w:val="00D26C17"/>
    <w:rsid w:val="00D26F6D"/>
    <w:rsid w:val="00D30703"/>
    <w:rsid w:val="00D31DAA"/>
    <w:rsid w:val="00D3580E"/>
    <w:rsid w:val="00D4068A"/>
    <w:rsid w:val="00D414F1"/>
    <w:rsid w:val="00D43083"/>
    <w:rsid w:val="00D46788"/>
    <w:rsid w:val="00D52361"/>
    <w:rsid w:val="00D56277"/>
    <w:rsid w:val="00D6160D"/>
    <w:rsid w:val="00D82A17"/>
    <w:rsid w:val="00D87860"/>
    <w:rsid w:val="00D91840"/>
    <w:rsid w:val="00D92331"/>
    <w:rsid w:val="00D968D6"/>
    <w:rsid w:val="00DA33A8"/>
    <w:rsid w:val="00DA6F1D"/>
    <w:rsid w:val="00DB18B1"/>
    <w:rsid w:val="00DB3DB5"/>
    <w:rsid w:val="00DC489E"/>
    <w:rsid w:val="00DD6388"/>
    <w:rsid w:val="00DE4F32"/>
    <w:rsid w:val="00DF3692"/>
    <w:rsid w:val="00DF5387"/>
    <w:rsid w:val="00DF5E0B"/>
    <w:rsid w:val="00E02FD2"/>
    <w:rsid w:val="00E0689A"/>
    <w:rsid w:val="00E10573"/>
    <w:rsid w:val="00E17E15"/>
    <w:rsid w:val="00E26353"/>
    <w:rsid w:val="00E33F93"/>
    <w:rsid w:val="00E4154B"/>
    <w:rsid w:val="00E423F7"/>
    <w:rsid w:val="00E43ED5"/>
    <w:rsid w:val="00E5069A"/>
    <w:rsid w:val="00E50E14"/>
    <w:rsid w:val="00E5468E"/>
    <w:rsid w:val="00E546DE"/>
    <w:rsid w:val="00E659A2"/>
    <w:rsid w:val="00E77304"/>
    <w:rsid w:val="00E8495C"/>
    <w:rsid w:val="00E911E7"/>
    <w:rsid w:val="00E930F6"/>
    <w:rsid w:val="00E93D86"/>
    <w:rsid w:val="00EA0315"/>
    <w:rsid w:val="00EA1B71"/>
    <w:rsid w:val="00EA289C"/>
    <w:rsid w:val="00EA625B"/>
    <w:rsid w:val="00EC1DA6"/>
    <w:rsid w:val="00EC543E"/>
    <w:rsid w:val="00EC55A0"/>
    <w:rsid w:val="00ED258C"/>
    <w:rsid w:val="00ED3923"/>
    <w:rsid w:val="00EE22D3"/>
    <w:rsid w:val="00EE40DC"/>
    <w:rsid w:val="00F06CA8"/>
    <w:rsid w:val="00F14E52"/>
    <w:rsid w:val="00F20A52"/>
    <w:rsid w:val="00F22DB9"/>
    <w:rsid w:val="00F24EB2"/>
    <w:rsid w:val="00F26E06"/>
    <w:rsid w:val="00F32338"/>
    <w:rsid w:val="00F3328F"/>
    <w:rsid w:val="00F33661"/>
    <w:rsid w:val="00F3536B"/>
    <w:rsid w:val="00F37C20"/>
    <w:rsid w:val="00F45BB9"/>
    <w:rsid w:val="00F54EEB"/>
    <w:rsid w:val="00F55809"/>
    <w:rsid w:val="00F60CCE"/>
    <w:rsid w:val="00F64DE5"/>
    <w:rsid w:val="00F64E76"/>
    <w:rsid w:val="00F6605A"/>
    <w:rsid w:val="00F71680"/>
    <w:rsid w:val="00F81C8D"/>
    <w:rsid w:val="00FA1938"/>
    <w:rsid w:val="00FB0F12"/>
    <w:rsid w:val="00FC0EA4"/>
    <w:rsid w:val="00FD0BDA"/>
    <w:rsid w:val="00FE7394"/>
    <w:rsid w:val="00FE7DC6"/>
    <w:rsid w:val="00FF2A0C"/>
    <w:rsid w:val="00FF300A"/>
    <w:rsid w:val="00FF3A90"/>
    <w:rsid w:val="00FF695E"/>
    <w:rsid w:val="0BAE5C94"/>
    <w:rsid w:val="282DE7C7"/>
    <w:rsid w:val="3576E1F4"/>
    <w:rsid w:val="4532A613"/>
    <w:rsid w:val="54CD2279"/>
    <w:rsid w:val="5573697F"/>
    <w:rsid w:val="5A7340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F7F8"/>
  <w15:chartTrackingRefBased/>
  <w15:docId w15:val="{DB11C901-C617-42CB-9E7C-D33ADCA0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sv-SE"/>
    </w:rPr>
  </w:style>
  <w:style w:type="paragraph" w:styleId="Rubrik1">
    <w:name w:val="heading 1"/>
    <w:basedOn w:val="Normal"/>
    <w:next w:val="Normal"/>
    <w:qFormat/>
    <w:pPr>
      <w:keepNext/>
      <w:tabs>
        <w:tab w:val="decimal" w:pos="2020"/>
        <w:tab w:val="left" w:pos="2892"/>
        <w:tab w:val="left" w:pos="2960"/>
        <w:tab w:val="left" w:pos="3260"/>
      </w:tabs>
      <w:outlineLvl w:val="0"/>
    </w:pPr>
    <w:rPr>
      <w:b/>
      <w:sz w:val="28"/>
    </w:rPr>
  </w:style>
  <w:style w:type="paragraph" w:styleId="Rubrik2">
    <w:name w:val="heading 2"/>
    <w:basedOn w:val="Normal"/>
    <w:next w:val="Normal"/>
    <w:qFormat/>
    <w:pPr>
      <w:keepNext/>
      <w:tabs>
        <w:tab w:val="left" w:pos="1740"/>
        <w:tab w:val="left" w:pos="2892"/>
        <w:tab w:val="left" w:pos="3260"/>
      </w:tabs>
      <w:outlineLvl w:val="1"/>
    </w:pPr>
    <w:rPr>
      <w:rFonts w:ascii="Arial" w:hAnsi="Arial"/>
      <w:b/>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0">
    <w:name w:val="p0"/>
    <w:basedOn w:val="Normal"/>
    <w:pPr>
      <w:tabs>
        <w:tab w:val="left" w:pos="720"/>
      </w:tabs>
      <w:jc w:val="both"/>
    </w:pPr>
  </w:style>
  <w:style w:type="paragraph" w:customStyle="1" w:styleId="t1">
    <w:name w:val="t1"/>
    <w:basedOn w:val="Normal"/>
    <w:pPr>
      <w:spacing w:line="260" w:lineRule="auto"/>
    </w:pPr>
  </w:style>
  <w:style w:type="paragraph" w:customStyle="1" w:styleId="t2">
    <w:name w:val="t2"/>
    <w:basedOn w:val="Normal"/>
    <w:pPr>
      <w:spacing w:line="260" w:lineRule="auto"/>
    </w:pPr>
  </w:style>
  <w:style w:type="paragraph" w:customStyle="1" w:styleId="t3">
    <w:name w:val="t3"/>
    <w:basedOn w:val="Normal"/>
    <w:pPr>
      <w:spacing w:line="260" w:lineRule="auto"/>
    </w:pPr>
  </w:style>
  <w:style w:type="paragraph" w:customStyle="1" w:styleId="t4">
    <w:name w:val="t4"/>
    <w:basedOn w:val="Normal"/>
    <w:pPr>
      <w:spacing w:line="220" w:lineRule="auto"/>
    </w:pPr>
  </w:style>
  <w:style w:type="paragraph" w:customStyle="1" w:styleId="c5">
    <w:name w:val="c5"/>
    <w:basedOn w:val="Normal"/>
    <w:pPr>
      <w:jc w:val="center"/>
    </w:pPr>
  </w:style>
  <w:style w:type="paragraph" w:customStyle="1" w:styleId="c6">
    <w:name w:val="c6"/>
    <w:basedOn w:val="Normal"/>
    <w:pPr>
      <w:jc w:val="center"/>
    </w:pPr>
  </w:style>
  <w:style w:type="paragraph" w:customStyle="1" w:styleId="p7">
    <w:name w:val="p7"/>
    <w:basedOn w:val="Normal"/>
    <w:pPr>
      <w:tabs>
        <w:tab w:val="left" w:pos="2900"/>
      </w:tabs>
      <w:spacing w:line="220" w:lineRule="auto"/>
      <w:ind w:left="1460"/>
    </w:pPr>
  </w:style>
  <w:style w:type="paragraph" w:customStyle="1" w:styleId="p8">
    <w:name w:val="p8"/>
    <w:basedOn w:val="Normal"/>
    <w:pPr>
      <w:tabs>
        <w:tab w:val="left" w:pos="2900"/>
      </w:tabs>
      <w:spacing w:line="260" w:lineRule="auto"/>
      <w:ind w:left="1460"/>
    </w:pPr>
  </w:style>
  <w:style w:type="paragraph" w:customStyle="1" w:styleId="t9">
    <w:name w:val="t9"/>
    <w:basedOn w:val="Normal"/>
  </w:style>
  <w:style w:type="paragraph" w:customStyle="1" w:styleId="t10">
    <w:name w:val="t10"/>
    <w:basedOn w:val="Normal"/>
    <w:pPr>
      <w:spacing w:line="260" w:lineRule="auto"/>
    </w:pPr>
  </w:style>
  <w:style w:type="paragraph" w:customStyle="1" w:styleId="p11">
    <w:name w:val="p11"/>
    <w:basedOn w:val="Normal"/>
    <w:pPr>
      <w:tabs>
        <w:tab w:val="left" w:pos="1740"/>
        <w:tab w:val="left" w:pos="6380"/>
      </w:tabs>
      <w:ind w:left="4896" w:hanging="4608"/>
    </w:pPr>
  </w:style>
  <w:style w:type="paragraph" w:customStyle="1" w:styleId="c12">
    <w:name w:val="c12"/>
    <w:basedOn w:val="Normal"/>
    <w:pPr>
      <w:jc w:val="center"/>
    </w:pPr>
  </w:style>
  <w:style w:type="paragraph" w:customStyle="1" w:styleId="p13">
    <w:name w:val="p13"/>
    <w:basedOn w:val="Normal"/>
    <w:pPr>
      <w:spacing w:line="260" w:lineRule="auto"/>
      <w:ind w:left="1440" w:hanging="1152"/>
    </w:pPr>
  </w:style>
  <w:style w:type="paragraph" w:customStyle="1" w:styleId="c14">
    <w:name w:val="c14"/>
    <w:basedOn w:val="Normal"/>
    <w:pPr>
      <w:jc w:val="center"/>
    </w:pPr>
  </w:style>
  <w:style w:type="paragraph" w:customStyle="1" w:styleId="p15">
    <w:name w:val="p15"/>
    <w:basedOn w:val="Normal"/>
    <w:pPr>
      <w:tabs>
        <w:tab w:val="left" w:pos="2900"/>
      </w:tabs>
      <w:spacing w:line="300" w:lineRule="auto"/>
      <w:ind w:left="1460"/>
    </w:pPr>
  </w:style>
  <w:style w:type="paragraph" w:customStyle="1" w:styleId="t16">
    <w:name w:val="t16"/>
    <w:basedOn w:val="Normal"/>
    <w:pPr>
      <w:spacing w:line="300" w:lineRule="auto"/>
    </w:pPr>
  </w:style>
  <w:style w:type="paragraph" w:customStyle="1" w:styleId="t17">
    <w:name w:val="t17"/>
    <w:basedOn w:val="Normal"/>
    <w:pPr>
      <w:spacing w:line="300" w:lineRule="auto"/>
    </w:pPr>
  </w:style>
  <w:style w:type="paragraph" w:customStyle="1" w:styleId="p18">
    <w:name w:val="p18"/>
    <w:basedOn w:val="Normal"/>
    <w:pPr>
      <w:tabs>
        <w:tab w:val="left" w:pos="2900"/>
        <w:tab w:val="left" w:pos="3280"/>
      </w:tabs>
      <w:spacing w:line="300" w:lineRule="auto"/>
      <w:ind w:left="1872" w:hanging="432"/>
    </w:pPr>
  </w:style>
  <w:style w:type="paragraph" w:customStyle="1" w:styleId="p19">
    <w:name w:val="p19"/>
    <w:basedOn w:val="Normal"/>
    <w:pPr>
      <w:tabs>
        <w:tab w:val="left" w:pos="2900"/>
        <w:tab w:val="left" w:pos="3280"/>
      </w:tabs>
      <w:spacing w:line="220" w:lineRule="auto"/>
      <w:ind w:left="1872" w:hanging="432"/>
    </w:pPr>
  </w:style>
  <w:style w:type="paragraph" w:customStyle="1" w:styleId="p20">
    <w:name w:val="p20"/>
    <w:basedOn w:val="Normal"/>
    <w:pPr>
      <w:tabs>
        <w:tab w:val="left" w:pos="2900"/>
        <w:tab w:val="left" w:pos="3280"/>
      </w:tabs>
      <w:spacing w:line="300" w:lineRule="auto"/>
      <w:ind w:left="1440"/>
    </w:pPr>
  </w:style>
  <w:style w:type="paragraph" w:customStyle="1" w:styleId="p21">
    <w:name w:val="p21"/>
    <w:basedOn w:val="Normal"/>
    <w:pPr>
      <w:tabs>
        <w:tab w:val="left" w:pos="3280"/>
      </w:tabs>
      <w:ind w:left="1840"/>
    </w:pPr>
  </w:style>
  <w:style w:type="paragraph" w:customStyle="1" w:styleId="p22">
    <w:name w:val="p22"/>
    <w:basedOn w:val="Normal"/>
    <w:pPr>
      <w:tabs>
        <w:tab w:val="left" w:pos="3280"/>
      </w:tabs>
      <w:ind w:left="1840"/>
    </w:pPr>
  </w:style>
  <w:style w:type="paragraph" w:customStyle="1" w:styleId="p23">
    <w:name w:val="p23"/>
    <w:basedOn w:val="Normal"/>
    <w:pPr>
      <w:tabs>
        <w:tab w:val="left" w:pos="2900"/>
        <w:tab w:val="left" w:pos="3280"/>
      </w:tabs>
      <w:spacing w:line="220" w:lineRule="auto"/>
      <w:ind w:left="1872" w:hanging="432"/>
    </w:pPr>
  </w:style>
  <w:style w:type="paragraph" w:customStyle="1" w:styleId="p24">
    <w:name w:val="p24"/>
    <w:basedOn w:val="Normal"/>
    <w:pPr>
      <w:tabs>
        <w:tab w:val="left" w:pos="2900"/>
      </w:tabs>
      <w:spacing w:line="300" w:lineRule="auto"/>
      <w:ind w:left="1460"/>
    </w:pPr>
  </w:style>
  <w:style w:type="paragraph" w:customStyle="1" w:styleId="c25">
    <w:name w:val="c25"/>
    <w:basedOn w:val="Normal"/>
    <w:pPr>
      <w:jc w:val="center"/>
    </w:pPr>
  </w:style>
  <w:style w:type="paragraph" w:customStyle="1" w:styleId="t26">
    <w:name w:val="t26"/>
    <w:basedOn w:val="Normal"/>
    <w:pPr>
      <w:spacing w:line="300" w:lineRule="auto"/>
    </w:pPr>
  </w:style>
  <w:style w:type="paragraph" w:customStyle="1" w:styleId="t27">
    <w:name w:val="t27"/>
    <w:basedOn w:val="Normal"/>
    <w:pPr>
      <w:spacing w:line="260" w:lineRule="auto"/>
    </w:pPr>
  </w:style>
  <w:style w:type="paragraph" w:customStyle="1" w:styleId="p28">
    <w:name w:val="p28"/>
    <w:basedOn w:val="Normal"/>
    <w:pPr>
      <w:tabs>
        <w:tab w:val="left" w:pos="1740"/>
        <w:tab w:val="left" w:pos="2880"/>
      </w:tabs>
      <w:spacing w:line="260" w:lineRule="auto"/>
      <w:ind w:left="1440" w:hanging="1152"/>
    </w:pPr>
  </w:style>
  <w:style w:type="paragraph" w:customStyle="1" w:styleId="p29">
    <w:name w:val="p29"/>
    <w:basedOn w:val="Normal"/>
    <w:pPr>
      <w:tabs>
        <w:tab w:val="left" w:pos="2900"/>
      </w:tabs>
      <w:spacing w:line="220" w:lineRule="auto"/>
      <w:ind w:left="1440"/>
    </w:pPr>
  </w:style>
  <w:style w:type="paragraph" w:customStyle="1" w:styleId="p30">
    <w:name w:val="p30"/>
    <w:basedOn w:val="Normal"/>
    <w:pPr>
      <w:tabs>
        <w:tab w:val="left" w:pos="2900"/>
      </w:tabs>
      <w:ind w:left="1440" w:hanging="2880"/>
    </w:pPr>
  </w:style>
  <w:style w:type="paragraph" w:customStyle="1" w:styleId="p31">
    <w:name w:val="p31"/>
    <w:basedOn w:val="Normal"/>
    <w:pPr>
      <w:tabs>
        <w:tab w:val="left" w:pos="2900"/>
      </w:tabs>
      <w:ind w:left="1440" w:hanging="2880"/>
    </w:pPr>
  </w:style>
  <w:style w:type="paragraph" w:customStyle="1" w:styleId="p32">
    <w:name w:val="p32"/>
    <w:basedOn w:val="Normal"/>
    <w:pPr>
      <w:tabs>
        <w:tab w:val="left" w:pos="2920"/>
      </w:tabs>
      <w:spacing w:line="280" w:lineRule="auto"/>
      <w:ind w:left="1480"/>
    </w:pPr>
  </w:style>
  <w:style w:type="paragraph" w:customStyle="1" w:styleId="p33">
    <w:name w:val="p33"/>
    <w:basedOn w:val="Normal"/>
    <w:pPr>
      <w:tabs>
        <w:tab w:val="left" w:pos="1740"/>
      </w:tabs>
      <w:spacing w:line="480" w:lineRule="auto"/>
      <w:ind w:left="300"/>
    </w:pPr>
  </w:style>
  <w:style w:type="paragraph" w:styleId="Beskrivning">
    <w:name w:val="caption"/>
    <w:basedOn w:val="Normal"/>
    <w:next w:val="Normal"/>
    <w:qFormat/>
    <w:rPr>
      <w:b/>
    </w:rPr>
  </w:style>
  <w:style w:type="paragraph" w:styleId="Brdtext">
    <w:name w:val="Body Text"/>
    <w:basedOn w:val="Normal"/>
    <w:pPr>
      <w:tabs>
        <w:tab w:val="left" w:pos="1740"/>
        <w:tab w:val="center" w:pos="1985"/>
        <w:tab w:val="left" w:pos="2892"/>
        <w:tab w:val="left" w:pos="3260"/>
      </w:tabs>
    </w:pPr>
    <w:rPr>
      <w:b/>
      <w:sz w:val="28"/>
    </w:rPr>
  </w:style>
  <w:style w:type="paragraph" w:styleId="Sidfot">
    <w:name w:val="footer"/>
    <w:basedOn w:val="Normal"/>
    <w:link w:val="SidfotChar"/>
    <w:pPr>
      <w:widowControl/>
      <w:tabs>
        <w:tab w:val="center" w:pos="4536"/>
        <w:tab w:val="right" w:pos="9072"/>
      </w:tabs>
    </w:pPr>
    <w:rPr>
      <w:snapToGrid/>
      <w:sz w:val="28"/>
    </w:rPr>
  </w:style>
  <w:style w:type="paragraph" w:styleId="Brdtextmedindrag">
    <w:name w:val="Body Text Indent"/>
    <w:basedOn w:val="Normal"/>
    <w:pPr>
      <w:widowControl/>
    </w:pPr>
    <w:rPr>
      <w:rFonts w:ascii="Arial" w:hAnsi="Arial"/>
      <w:snapToGrid/>
    </w:rPr>
  </w:style>
  <w:style w:type="character" w:styleId="Sidnummer">
    <w:name w:val="page number"/>
    <w:basedOn w:val="Standardstycketeckensnitt"/>
  </w:style>
  <w:style w:type="table" w:styleId="Tabellrutnt">
    <w:name w:val="Table Grid"/>
    <w:basedOn w:val="Normaltabell"/>
    <w:rsid w:val="002A36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2">
    <w:name w:val="Body Text Indent 2"/>
    <w:basedOn w:val="Normal"/>
    <w:link w:val="Brdtextmedindrag2Char"/>
    <w:unhideWhenUsed/>
    <w:rsid w:val="0063038C"/>
    <w:pPr>
      <w:widowControl/>
      <w:spacing w:after="120" w:line="480" w:lineRule="auto"/>
      <w:ind w:left="283"/>
    </w:pPr>
    <w:rPr>
      <w:snapToGrid/>
      <w:sz w:val="20"/>
    </w:rPr>
  </w:style>
  <w:style w:type="character" w:customStyle="1" w:styleId="Brdtextmedindrag2Char">
    <w:name w:val="Brödtext med indrag 2 Char"/>
    <w:basedOn w:val="Standardstycketeckensnitt"/>
    <w:link w:val="Brdtextmedindrag2"/>
    <w:rsid w:val="0063038C"/>
  </w:style>
  <w:style w:type="paragraph" w:styleId="Ballongtext">
    <w:name w:val="Balloon Text"/>
    <w:basedOn w:val="Normal"/>
    <w:link w:val="BallongtextChar"/>
    <w:rsid w:val="00291696"/>
    <w:rPr>
      <w:rFonts w:ascii="Tahoma" w:hAnsi="Tahoma" w:cs="Tahoma"/>
      <w:sz w:val="16"/>
      <w:szCs w:val="16"/>
    </w:rPr>
  </w:style>
  <w:style w:type="character" w:customStyle="1" w:styleId="BallongtextChar">
    <w:name w:val="Ballongtext Char"/>
    <w:link w:val="Ballongtext"/>
    <w:rsid w:val="00291696"/>
    <w:rPr>
      <w:rFonts w:ascii="Tahoma" w:hAnsi="Tahoma" w:cs="Tahoma"/>
      <w:snapToGrid w:val="0"/>
      <w:sz w:val="16"/>
      <w:szCs w:val="16"/>
    </w:rPr>
  </w:style>
  <w:style w:type="character" w:customStyle="1" w:styleId="font-17">
    <w:name w:val="font-17"/>
    <w:basedOn w:val="Standardstycketeckensnitt"/>
    <w:rsid w:val="009A5FC4"/>
  </w:style>
  <w:style w:type="paragraph" w:styleId="Revision">
    <w:name w:val="Revision"/>
    <w:hidden/>
    <w:uiPriority w:val="99"/>
    <w:semiHidden/>
    <w:rsid w:val="00244B31"/>
    <w:rPr>
      <w:snapToGrid w:val="0"/>
      <w:sz w:val="24"/>
      <w:lang w:eastAsia="sv-SE"/>
    </w:rPr>
  </w:style>
  <w:style w:type="character" w:styleId="Kommentarsreferens">
    <w:name w:val="annotation reference"/>
    <w:rsid w:val="00787DD6"/>
    <w:rPr>
      <w:sz w:val="16"/>
      <w:szCs w:val="16"/>
    </w:rPr>
  </w:style>
  <w:style w:type="paragraph" w:styleId="Kommentarer">
    <w:name w:val="annotation text"/>
    <w:basedOn w:val="Normal"/>
    <w:link w:val="KommentarerChar"/>
    <w:rsid w:val="00787DD6"/>
    <w:rPr>
      <w:sz w:val="20"/>
    </w:rPr>
  </w:style>
  <w:style w:type="character" w:customStyle="1" w:styleId="KommentarerChar">
    <w:name w:val="Kommentarer Char"/>
    <w:link w:val="Kommentarer"/>
    <w:rsid w:val="00787DD6"/>
    <w:rPr>
      <w:snapToGrid w:val="0"/>
    </w:rPr>
  </w:style>
  <w:style w:type="paragraph" w:styleId="Kommentarsmne">
    <w:name w:val="annotation subject"/>
    <w:basedOn w:val="Kommentarer"/>
    <w:next w:val="Kommentarer"/>
    <w:link w:val="KommentarsmneChar"/>
    <w:rsid w:val="00787DD6"/>
    <w:rPr>
      <w:b/>
      <w:bCs/>
    </w:rPr>
  </w:style>
  <w:style w:type="character" w:customStyle="1" w:styleId="KommentarsmneChar">
    <w:name w:val="Kommentarsämne Char"/>
    <w:link w:val="Kommentarsmne"/>
    <w:rsid w:val="00787DD6"/>
    <w:rPr>
      <w:b/>
      <w:bCs/>
      <w:snapToGrid w:val="0"/>
    </w:rPr>
  </w:style>
  <w:style w:type="character" w:customStyle="1" w:styleId="cf01">
    <w:name w:val="cf01"/>
    <w:basedOn w:val="Standardstycketeckensnitt"/>
    <w:rsid w:val="00026ED8"/>
    <w:rPr>
      <w:rFonts w:ascii="Segoe UI" w:hAnsi="Segoe UI" w:cs="Segoe UI" w:hint="default"/>
      <w:sz w:val="18"/>
      <w:szCs w:val="18"/>
    </w:rPr>
  </w:style>
  <w:style w:type="paragraph" w:customStyle="1" w:styleId="pf0">
    <w:name w:val="pf0"/>
    <w:basedOn w:val="Normal"/>
    <w:rsid w:val="00211747"/>
    <w:pPr>
      <w:widowControl/>
      <w:spacing w:before="100" w:beforeAutospacing="1" w:after="100" w:afterAutospacing="1"/>
    </w:pPr>
    <w:rPr>
      <w:snapToGrid/>
      <w:szCs w:val="24"/>
    </w:rPr>
  </w:style>
  <w:style w:type="paragraph" w:styleId="Sidhuvud">
    <w:name w:val="header"/>
    <w:basedOn w:val="Normal"/>
    <w:link w:val="SidhuvudChar"/>
    <w:uiPriority w:val="99"/>
    <w:rsid w:val="00D82A17"/>
    <w:pPr>
      <w:tabs>
        <w:tab w:val="center" w:pos="4536"/>
        <w:tab w:val="right" w:pos="9072"/>
      </w:tabs>
    </w:pPr>
  </w:style>
  <w:style w:type="character" w:customStyle="1" w:styleId="SidhuvudChar">
    <w:name w:val="Sidhuvud Char"/>
    <w:basedOn w:val="Standardstycketeckensnitt"/>
    <w:link w:val="Sidhuvud"/>
    <w:uiPriority w:val="99"/>
    <w:rsid w:val="00D82A17"/>
    <w:rPr>
      <w:snapToGrid w:val="0"/>
      <w:sz w:val="24"/>
      <w:lang w:eastAsia="sv-SE"/>
    </w:rPr>
  </w:style>
  <w:style w:type="character" w:customStyle="1" w:styleId="SidfotChar">
    <w:name w:val="Sidfot Char"/>
    <w:basedOn w:val="Standardstycketeckensnitt"/>
    <w:link w:val="Sidfot"/>
    <w:uiPriority w:val="99"/>
    <w:rsid w:val="002124FC"/>
    <w:rPr>
      <w:sz w:val="28"/>
      <w:lang w:eastAsia="sv-SE"/>
    </w:rPr>
  </w:style>
  <w:style w:type="paragraph" w:styleId="Normalwebb">
    <w:name w:val="Normal (Web)"/>
    <w:basedOn w:val="Normal"/>
    <w:uiPriority w:val="99"/>
    <w:unhideWhenUsed/>
    <w:rsid w:val="000B625E"/>
    <w:pPr>
      <w:widowControl/>
      <w:spacing w:before="100" w:beforeAutospacing="1" w:after="100" w:afterAutospacing="1"/>
    </w:pPr>
    <w:rPr>
      <w:snapToGrid/>
      <w:szCs w:val="24"/>
    </w:rPr>
  </w:style>
  <w:style w:type="paragraph" w:styleId="Liststycke">
    <w:name w:val="List Paragraph"/>
    <w:basedOn w:val="Normal"/>
    <w:uiPriority w:val="34"/>
    <w:qFormat/>
    <w:rsid w:val="0065223F"/>
    <w:pPr>
      <w:widowControl/>
      <w:spacing w:after="200" w:line="276" w:lineRule="auto"/>
      <w:ind w:left="720"/>
      <w:contextualSpacing/>
    </w:pPr>
    <w:rPr>
      <w:rFonts w:ascii="Calibri" w:eastAsia="Calibri" w:hAnsi="Calibri"/>
      <w:snapToGrid/>
      <w:sz w:val="22"/>
      <w:szCs w:val="22"/>
      <w:lang w:eastAsia="en-US"/>
    </w:rPr>
  </w:style>
  <w:style w:type="paragraph" w:styleId="Rubrik">
    <w:name w:val="Title"/>
    <w:basedOn w:val="Normal"/>
    <w:next w:val="Normal"/>
    <w:link w:val="RubrikChar"/>
    <w:qFormat/>
    <w:rsid w:val="006522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223F"/>
    <w:rPr>
      <w:rFonts w:asciiTheme="majorHAnsi" w:eastAsiaTheme="majorEastAsia" w:hAnsiTheme="majorHAnsi" w:cstheme="majorBidi"/>
      <w:snapToGrid w:val="0"/>
      <w:spacing w:val="-10"/>
      <w:kern w:val="28"/>
      <w:sz w:val="56"/>
      <w:szCs w:val="5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607">
      <w:bodyDiv w:val="1"/>
      <w:marLeft w:val="0"/>
      <w:marRight w:val="0"/>
      <w:marTop w:val="0"/>
      <w:marBottom w:val="0"/>
      <w:divBdr>
        <w:top w:val="none" w:sz="0" w:space="0" w:color="auto"/>
        <w:left w:val="none" w:sz="0" w:space="0" w:color="auto"/>
        <w:bottom w:val="none" w:sz="0" w:space="0" w:color="auto"/>
        <w:right w:val="none" w:sz="0" w:space="0" w:color="auto"/>
      </w:divBdr>
    </w:div>
    <w:div w:id="425997682">
      <w:bodyDiv w:val="1"/>
      <w:marLeft w:val="0"/>
      <w:marRight w:val="0"/>
      <w:marTop w:val="0"/>
      <w:marBottom w:val="0"/>
      <w:divBdr>
        <w:top w:val="none" w:sz="0" w:space="0" w:color="auto"/>
        <w:left w:val="none" w:sz="0" w:space="0" w:color="auto"/>
        <w:bottom w:val="none" w:sz="0" w:space="0" w:color="auto"/>
        <w:right w:val="none" w:sz="0" w:space="0" w:color="auto"/>
      </w:divBdr>
    </w:div>
    <w:div w:id="524054233">
      <w:bodyDiv w:val="1"/>
      <w:marLeft w:val="0"/>
      <w:marRight w:val="0"/>
      <w:marTop w:val="0"/>
      <w:marBottom w:val="0"/>
      <w:divBdr>
        <w:top w:val="none" w:sz="0" w:space="0" w:color="auto"/>
        <w:left w:val="none" w:sz="0" w:space="0" w:color="auto"/>
        <w:bottom w:val="none" w:sz="0" w:space="0" w:color="auto"/>
        <w:right w:val="none" w:sz="0" w:space="0" w:color="auto"/>
      </w:divBdr>
      <w:divsChild>
        <w:div w:id="1656953245">
          <w:marLeft w:val="0"/>
          <w:marRight w:val="0"/>
          <w:marTop w:val="0"/>
          <w:marBottom w:val="0"/>
          <w:divBdr>
            <w:top w:val="none" w:sz="0" w:space="0" w:color="auto"/>
            <w:left w:val="none" w:sz="0" w:space="0" w:color="auto"/>
            <w:bottom w:val="none" w:sz="0" w:space="0" w:color="auto"/>
            <w:right w:val="none" w:sz="0" w:space="0" w:color="auto"/>
          </w:divBdr>
          <w:divsChild>
            <w:div w:id="374158827">
              <w:marLeft w:val="0"/>
              <w:marRight w:val="0"/>
              <w:marTop w:val="0"/>
              <w:marBottom w:val="0"/>
              <w:divBdr>
                <w:top w:val="none" w:sz="0" w:space="0" w:color="auto"/>
                <w:left w:val="none" w:sz="0" w:space="0" w:color="auto"/>
                <w:bottom w:val="none" w:sz="0" w:space="0" w:color="auto"/>
                <w:right w:val="none" w:sz="0" w:space="0" w:color="auto"/>
              </w:divBdr>
            </w:div>
            <w:div w:id="479083569">
              <w:marLeft w:val="0"/>
              <w:marRight w:val="0"/>
              <w:marTop w:val="0"/>
              <w:marBottom w:val="0"/>
              <w:divBdr>
                <w:top w:val="none" w:sz="0" w:space="0" w:color="auto"/>
                <w:left w:val="none" w:sz="0" w:space="0" w:color="auto"/>
                <w:bottom w:val="none" w:sz="0" w:space="0" w:color="auto"/>
                <w:right w:val="none" w:sz="0" w:space="0" w:color="auto"/>
              </w:divBdr>
            </w:div>
            <w:div w:id="530192267">
              <w:marLeft w:val="0"/>
              <w:marRight w:val="0"/>
              <w:marTop w:val="0"/>
              <w:marBottom w:val="0"/>
              <w:divBdr>
                <w:top w:val="none" w:sz="0" w:space="0" w:color="auto"/>
                <w:left w:val="none" w:sz="0" w:space="0" w:color="auto"/>
                <w:bottom w:val="none" w:sz="0" w:space="0" w:color="auto"/>
                <w:right w:val="none" w:sz="0" w:space="0" w:color="auto"/>
              </w:divBdr>
            </w:div>
            <w:div w:id="1013453201">
              <w:marLeft w:val="0"/>
              <w:marRight w:val="0"/>
              <w:marTop w:val="0"/>
              <w:marBottom w:val="0"/>
              <w:divBdr>
                <w:top w:val="none" w:sz="0" w:space="0" w:color="auto"/>
                <w:left w:val="none" w:sz="0" w:space="0" w:color="auto"/>
                <w:bottom w:val="none" w:sz="0" w:space="0" w:color="auto"/>
                <w:right w:val="none" w:sz="0" w:space="0" w:color="auto"/>
              </w:divBdr>
            </w:div>
            <w:div w:id="1084303439">
              <w:marLeft w:val="0"/>
              <w:marRight w:val="0"/>
              <w:marTop w:val="0"/>
              <w:marBottom w:val="0"/>
              <w:divBdr>
                <w:top w:val="none" w:sz="0" w:space="0" w:color="auto"/>
                <w:left w:val="none" w:sz="0" w:space="0" w:color="auto"/>
                <w:bottom w:val="none" w:sz="0" w:space="0" w:color="auto"/>
                <w:right w:val="none" w:sz="0" w:space="0" w:color="auto"/>
              </w:divBdr>
            </w:div>
            <w:div w:id="1385373373">
              <w:marLeft w:val="0"/>
              <w:marRight w:val="0"/>
              <w:marTop w:val="0"/>
              <w:marBottom w:val="0"/>
              <w:divBdr>
                <w:top w:val="none" w:sz="0" w:space="0" w:color="auto"/>
                <w:left w:val="none" w:sz="0" w:space="0" w:color="auto"/>
                <w:bottom w:val="none" w:sz="0" w:space="0" w:color="auto"/>
                <w:right w:val="none" w:sz="0" w:space="0" w:color="auto"/>
              </w:divBdr>
            </w:div>
            <w:div w:id="1473013458">
              <w:marLeft w:val="0"/>
              <w:marRight w:val="0"/>
              <w:marTop w:val="0"/>
              <w:marBottom w:val="0"/>
              <w:divBdr>
                <w:top w:val="none" w:sz="0" w:space="0" w:color="auto"/>
                <w:left w:val="none" w:sz="0" w:space="0" w:color="auto"/>
                <w:bottom w:val="none" w:sz="0" w:space="0" w:color="auto"/>
                <w:right w:val="none" w:sz="0" w:space="0" w:color="auto"/>
              </w:divBdr>
            </w:div>
            <w:div w:id="1651590736">
              <w:marLeft w:val="0"/>
              <w:marRight w:val="0"/>
              <w:marTop w:val="0"/>
              <w:marBottom w:val="0"/>
              <w:divBdr>
                <w:top w:val="none" w:sz="0" w:space="0" w:color="auto"/>
                <w:left w:val="none" w:sz="0" w:space="0" w:color="auto"/>
                <w:bottom w:val="none" w:sz="0" w:space="0" w:color="auto"/>
                <w:right w:val="none" w:sz="0" w:space="0" w:color="auto"/>
              </w:divBdr>
            </w:div>
            <w:div w:id="1969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199">
      <w:bodyDiv w:val="1"/>
      <w:marLeft w:val="0"/>
      <w:marRight w:val="0"/>
      <w:marTop w:val="0"/>
      <w:marBottom w:val="0"/>
      <w:divBdr>
        <w:top w:val="none" w:sz="0" w:space="0" w:color="auto"/>
        <w:left w:val="none" w:sz="0" w:space="0" w:color="auto"/>
        <w:bottom w:val="none" w:sz="0" w:space="0" w:color="auto"/>
        <w:right w:val="none" w:sz="0" w:space="0" w:color="auto"/>
      </w:divBdr>
    </w:div>
    <w:div w:id="13830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333d66-199c-4882-a234-af1e470d6a44">
      <Terms xmlns="http://schemas.microsoft.com/office/infopath/2007/PartnerControls"/>
    </lcf76f155ced4ddcb4097134ff3c332f>
    <TaxCatchAll xmlns="79e835d1-f6d2-4803-8543-27135b4c6a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70F0A11BD54948A954E3282D85771E" ma:contentTypeVersion="18" ma:contentTypeDescription="Skapa ett nytt dokument." ma:contentTypeScope="" ma:versionID="c0d9bee0bd8b6278f3f41730cabd25d0">
  <xsd:schema xmlns:xsd="http://www.w3.org/2001/XMLSchema" xmlns:xs="http://www.w3.org/2001/XMLSchema" xmlns:p="http://schemas.microsoft.com/office/2006/metadata/properties" xmlns:ns2="31333d66-199c-4882-a234-af1e470d6a44" xmlns:ns3="79e835d1-f6d2-4803-8543-27135b4c6a29" targetNamespace="http://schemas.microsoft.com/office/2006/metadata/properties" ma:root="true" ma:fieldsID="2b8c838ea6161e9e04ba0ef72a32ad7e" ns2:_="" ns3:_="">
    <xsd:import namespace="31333d66-199c-4882-a234-af1e470d6a44"/>
    <xsd:import namespace="79e835d1-f6d2-4803-8543-27135b4c6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33d66-199c-4882-a234-af1e470d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bf00159-009d-46d5-8b1e-3727e059da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835d1-f6d2-4803-8543-27135b4c6a29"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3305e63-aec5-4cc2-8a36-0eea9a55cc44}" ma:internalName="TaxCatchAll" ma:showField="CatchAllData" ma:web="79e835d1-f6d2-4803-8543-27135b4c6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0B3B-7602-4123-8E68-F02F29444A5B}">
  <ds:schemaRefs>
    <ds:schemaRef ds:uri="http://schemas.microsoft.com/office/2006/metadata/properties"/>
    <ds:schemaRef ds:uri="http://schemas.microsoft.com/office/infopath/2007/PartnerControls"/>
    <ds:schemaRef ds:uri="31333d66-199c-4882-a234-af1e470d6a44"/>
    <ds:schemaRef ds:uri="79e835d1-f6d2-4803-8543-27135b4c6a29"/>
  </ds:schemaRefs>
</ds:datastoreItem>
</file>

<file path=customXml/itemProps2.xml><?xml version="1.0" encoding="utf-8"?>
<ds:datastoreItem xmlns:ds="http://schemas.openxmlformats.org/officeDocument/2006/customXml" ds:itemID="{83E29FCF-4FB0-4562-988E-412304902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33d66-199c-4882-a234-af1e470d6a44"/>
    <ds:schemaRef ds:uri="79e835d1-f6d2-4803-8543-27135b4c6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380AA-7C5E-47AA-905C-F83CC5CE6C84}">
  <ds:schemaRefs>
    <ds:schemaRef ds:uri="http://schemas.microsoft.com/sharepoint/v3/contenttype/forms"/>
  </ds:schemaRefs>
</ds:datastoreItem>
</file>

<file path=customXml/itemProps4.xml><?xml version="1.0" encoding="utf-8"?>
<ds:datastoreItem xmlns:ds="http://schemas.openxmlformats.org/officeDocument/2006/customXml" ds:itemID="{ACFC1BB9-E23B-4388-B967-8CF79983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892</Words>
  <Characters>6033</Characters>
  <Application>Microsoft Office Word</Application>
  <DocSecurity>0</DocSecurity>
  <Lines>50</Lines>
  <Paragraphs>13</Paragraphs>
  <ScaleCrop>false</ScaleCrop>
  <HeadingPairs>
    <vt:vector size="2" baseType="variant">
      <vt:variant>
        <vt:lpstr>Rubrik</vt:lpstr>
      </vt:variant>
      <vt:variant>
        <vt:i4>1</vt:i4>
      </vt:variant>
    </vt:vector>
  </HeadingPairs>
  <TitlesOfParts>
    <vt:vector size="1" baseType="lpstr">
      <vt:lpstr>Stadgr för H</vt:lpstr>
    </vt:vector>
  </TitlesOfParts>
  <Company>Dell Computer Corporation</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Stadgr för H</dc:title>
  <dc:subject/>
  <dc:creator>Hjärnkraft</dc:creator>
  <cp:keywords/>
  <cp:lastModifiedBy>Cecilia Boestad</cp:lastModifiedBy>
  <cp:revision>6</cp:revision>
  <cp:lastPrinted>2020-12-15T22:23:00Z</cp:lastPrinted>
  <dcterms:created xsi:type="dcterms:W3CDTF">2024-10-28T11:05:00Z</dcterms:created>
  <dcterms:modified xsi:type="dcterms:W3CDTF">2024-10-28T11:12:00Z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0x010100E070F0A11BD54948A954E3282D85771E</vt:lpwstr>
  </property>
  <property fmtid="{D5CDD505-2E9C-101B-9397-08002B2CF9AE}" pid="3" name="MediaServiceImageTags">
    <vt:lpwstr/>
  </property>
</Properties>
</file>